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9C67AD" w:rsidTr="00644870">
        <w:tc>
          <w:tcPr>
            <w:tcW w:w="9923" w:type="dxa"/>
          </w:tcPr>
          <w:tbl>
            <w:tblPr>
              <w:tblStyle w:val="Lentelstinklelis"/>
              <w:tblW w:w="100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17"/>
            </w:tblGrid>
            <w:tr w:rsidR="009C67AD" w:rsidTr="00D441A8">
              <w:trPr>
                <w:trHeight w:val="2423"/>
              </w:trPr>
              <w:tc>
                <w:tcPr>
                  <w:tcW w:w="10017" w:type="dxa"/>
                  <w:shd w:val="clear" w:color="auto" w:fill="FCFDFE"/>
                </w:tcPr>
                <w:p w:rsidR="009C67AD" w:rsidRDefault="00153E35" w:rsidP="00CA6287">
                  <w:pPr>
                    <w:ind w:firstLine="0"/>
                    <w:jc w:val="center"/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1F90DD35" wp14:editId="13830A35">
                        <wp:extent cx="5295568" cy="1351722"/>
                        <wp:effectExtent l="0" t="0" r="635" b="1270"/>
                        <wp:docPr id="1" name="Paveikslėlis 1" descr="G:\KOMITETA\EuroposInformacijosBiuras\$Darbine\EUROPOS SAVAITĖ 2019\Europos savait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KOMITETA\EuroposInformacijosBiuras\$Darbine\EUROPOS SAVAITĖ 2019\Europos savait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936" cy="1351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02C6" w:rsidTr="00D441A8">
              <w:trPr>
                <w:trHeight w:val="11547"/>
              </w:trPr>
              <w:tc>
                <w:tcPr>
                  <w:tcW w:w="10017" w:type="dxa"/>
                  <w:shd w:val="clear" w:color="auto" w:fill="FCFDFE"/>
                </w:tcPr>
                <w:p w:rsidR="008A7032" w:rsidRDefault="008A7032" w:rsidP="00153E3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</w:pPr>
                </w:p>
                <w:p w:rsidR="00153E35" w:rsidRPr="00153E35" w:rsidRDefault="00153E35" w:rsidP="00153E35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344A4B"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  <w:t xml:space="preserve">Seimo 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  <w:t>Žmogaus teisių</w:t>
                  </w:r>
                  <w:r w:rsidRPr="00344A4B"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  <w:t xml:space="preserve"> komiteto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  <w:t xml:space="preserve"> </w:t>
                  </w:r>
                  <w:r w:rsidRPr="00344A4B">
                    <w:rPr>
                      <w:rFonts w:eastAsia="Times New Roman" w:cs="Times New Roman"/>
                      <w:b/>
                      <w:szCs w:val="24"/>
                    </w:rPr>
                    <w:t>ir</w:t>
                  </w:r>
                  <w:r>
                    <w:rPr>
                      <w:rFonts w:eastAsia="Times New Roman" w:cs="Times New Roman"/>
                      <w:b/>
                      <w:szCs w:val="24"/>
                    </w:rPr>
                    <w:t xml:space="preserve"> </w:t>
                  </w:r>
                  <w:r w:rsidRPr="00344A4B"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  <w:t>Seimo kanceliarijos Informacijos ir komunikacijos departamento</w:t>
                  </w:r>
                  <w:r>
                    <w:rPr>
                      <w:rFonts w:eastAsia="Times New Roman" w:cs="Times New Roman"/>
                      <w:b/>
                      <w:szCs w:val="24"/>
                    </w:rPr>
                    <w:t xml:space="preserve"> </w:t>
                  </w:r>
                  <w:r w:rsidRPr="00344A4B"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  <w:t xml:space="preserve">Europos informacijos biuro </w:t>
                  </w:r>
                </w:p>
                <w:p w:rsidR="00153E35" w:rsidRDefault="00153E35" w:rsidP="00153E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  <w:p w:rsidR="00153E35" w:rsidRPr="00344A4B" w:rsidRDefault="00153E35" w:rsidP="00153E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44A4B">
                    <w:rPr>
                      <w:rFonts w:eastAsia="Times New Roman" w:cs="Times New Roman"/>
                      <w:szCs w:val="24"/>
                    </w:rPr>
                    <w:t xml:space="preserve">diskusija </w:t>
                  </w:r>
                </w:p>
                <w:p w:rsidR="00153E35" w:rsidRPr="00344A4B" w:rsidRDefault="00153E35" w:rsidP="00153E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  <w:p w:rsidR="00153E35" w:rsidRDefault="00B35551" w:rsidP="00153E35">
                  <w:pPr>
                    <w:spacing w:line="360" w:lineRule="auto"/>
                    <w:jc w:val="center"/>
                    <w:rPr>
                      <w:rFonts w:eastAsia="Calibri" w:cs="Times New Roman"/>
                      <w:b/>
                      <w:bCs/>
                      <w:color w:val="002060"/>
                      <w:szCs w:val="24"/>
                    </w:rPr>
                  </w:pPr>
                  <w:r>
                    <w:rPr>
                      <w:rFonts w:eastAsia="Calibri" w:cs="Times New Roman"/>
                      <w:b/>
                      <w:bCs/>
                      <w:color w:val="002060"/>
                      <w:szCs w:val="24"/>
                    </w:rPr>
                    <w:t xml:space="preserve">LAISVAS ASMENŲ JUDĖJIMAS – </w:t>
                  </w:r>
                  <w:r w:rsidR="00153E35" w:rsidRPr="00344A4B">
                    <w:rPr>
                      <w:rFonts w:eastAsia="Calibri" w:cs="Times New Roman"/>
                      <w:b/>
                      <w:bCs/>
                      <w:color w:val="002060"/>
                      <w:szCs w:val="24"/>
                    </w:rPr>
                    <w:t xml:space="preserve">VIENAS DIDŽIAUSIŲ EUROPOS </w:t>
                  </w:r>
                  <w:r w:rsidR="00153E35">
                    <w:rPr>
                      <w:rFonts w:eastAsia="Calibri" w:cs="Times New Roman"/>
                      <w:b/>
                      <w:bCs/>
                      <w:color w:val="002060"/>
                      <w:szCs w:val="24"/>
                    </w:rPr>
                    <w:t>SĄJUNGOS INTEGRACIJOS PASIEKIMŲ</w:t>
                  </w:r>
                </w:p>
                <w:p w:rsidR="00316FC9" w:rsidRDefault="00316FC9" w:rsidP="00153E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iCs/>
                      <w:szCs w:val="24"/>
                    </w:rPr>
                  </w:pPr>
                </w:p>
                <w:p w:rsidR="00153E35" w:rsidRPr="00344A4B" w:rsidRDefault="00153E35" w:rsidP="00153E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iCs/>
                      <w:szCs w:val="24"/>
                    </w:rPr>
                  </w:pPr>
                  <w:r w:rsidRPr="00344A4B">
                    <w:rPr>
                      <w:rFonts w:eastAsia="Times New Roman" w:cs="Times New Roman"/>
                      <w:iCs/>
                      <w:szCs w:val="24"/>
                    </w:rPr>
                    <w:t xml:space="preserve">2019 m. </w:t>
                  </w:r>
                  <w:r>
                    <w:rPr>
                      <w:rFonts w:eastAsia="Times New Roman" w:cs="Times New Roman"/>
                      <w:iCs/>
                      <w:szCs w:val="24"/>
                    </w:rPr>
                    <w:t>gegužės 10</w:t>
                  </w:r>
                  <w:r w:rsidRPr="00344A4B">
                    <w:rPr>
                      <w:rFonts w:eastAsia="Times New Roman" w:cs="Times New Roman"/>
                      <w:iCs/>
                      <w:szCs w:val="24"/>
                    </w:rPr>
                    <w:t xml:space="preserve"> d., penktadienis, 10 val.</w:t>
                  </w:r>
                </w:p>
                <w:p w:rsidR="00153E35" w:rsidRPr="00344A4B" w:rsidRDefault="00153E35" w:rsidP="00153E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44A4B">
                    <w:rPr>
                      <w:rFonts w:eastAsia="Times New Roman" w:cs="Times New Roman"/>
                      <w:bCs/>
                      <w:szCs w:val="24"/>
                    </w:rPr>
                    <w:t>Konstitucijos salė</w:t>
                  </w:r>
                  <w:r w:rsidRPr="00344A4B">
                    <w:rPr>
                      <w:rFonts w:eastAsia="Times New Roman" w:cs="Times New Roman"/>
                      <w:szCs w:val="24"/>
                    </w:rPr>
                    <w:t>,  Seimo I rūmai, 3 a.,  Gedimino pr. 53, Vilnius</w:t>
                  </w:r>
                </w:p>
                <w:p w:rsidR="00153E35" w:rsidRPr="00344A4B" w:rsidRDefault="00153E35" w:rsidP="00153E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b/>
                      <w:bCs/>
                      <w:color w:val="002060"/>
                      <w:szCs w:val="24"/>
                    </w:rPr>
                  </w:pPr>
                </w:p>
                <w:p w:rsidR="00153E35" w:rsidRPr="00344A4B" w:rsidRDefault="00153E35" w:rsidP="00153E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color w:val="002060"/>
                      <w:szCs w:val="24"/>
                    </w:rPr>
                  </w:pPr>
                  <w:r w:rsidRPr="00344A4B">
                    <w:rPr>
                      <w:rFonts w:eastAsia="Times New Roman" w:cs="Times New Roman"/>
                      <w:b/>
                      <w:bCs/>
                      <w:color w:val="002060"/>
                      <w:szCs w:val="24"/>
                    </w:rPr>
                    <w:t>PROGRAMA</w:t>
                  </w:r>
                </w:p>
                <w:p w:rsidR="00153E35" w:rsidRPr="00344A4B" w:rsidRDefault="00153E35" w:rsidP="00153E35">
                  <w:pPr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sz w:val="18"/>
                      <w:szCs w:val="24"/>
                    </w:rPr>
                  </w:pPr>
                </w:p>
                <w:tbl>
                  <w:tblPr>
                    <w:tblStyle w:val="2paprastojilentel1"/>
                    <w:tblW w:w="9248" w:type="dxa"/>
                    <w:tblInd w:w="0" w:type="dxa"/>
                    <w:tblBorders>
                      <w:top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60"/>
                    <w:gridCol w:w="7688"/>
                  </w:tblGrid>
                  <w:tr w:rsidR="00153E35" w:rsidRPr="00B75AD8" w:rsidTr="00153E3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  <w:tcBorders>
                          <w:bottom w:val="none" w:sz="0" w:space="0" w:color="auto"/>
                        </w:tcBorders>
                        <w:hideMark/>
                      </w:tcPr>
                      <w:p w:rsidR="00153E35" w:rsidRPr="00153E35" w:rsidRDefault="00153E35" w:rsidP="00EC719D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9.30</w:t>
                        </w:r>
                        <w:r w:rsidR="00EC719D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–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10.00</w:t>
                        </w:r>
                      </w:p>
                    </w:tc>
                    <w:tc>
                      <w:tcPr>
                        <w:tcW w:w="7688" w:type="dxa"/>
                        <w:tcBorders>
                          <w:bottom w:val="none" w:sz="0" w:space="0" w:color="auto"/>
                        </w:tcBorders>
                        <w:hideMark/>
                      </w:tcPr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0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Dalyvių registracija</w:t>
                        </w:r>
                      </w:p>
                    </w:tc>
                  </w:tr>
                  <w:tr w:rsidR="00153E35" w:rsidRPr="00B75AD8" w:rsidTr="00153E3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10.00</w:t>
                        </w:r>
                        <w:r w:rsidR="00EC719D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–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10.10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7688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</w:pPr>
                        <w:r w:rsidRPr="00153E35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 xml:space="preserve">Įžanginis žodis 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 xml:space="preserve">Viktorija </w:t>
                        </w:r>
                        <w:r w:rsidRPr="00153E35">
                          <w:rPr>
                            <w:rFonts w:eastAsia="Calibri" w:hint="eastAsia"/>
                            <w:sz w:val="22"/>
                            <w:szCs w:val="22"/>
                            <w:lang w:eastAsia="lt-LT"/>
                          </w:rPr>
                          <w:t>Č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MILYT</w:t>
                        </w:r>
                        <w:r w:rsidRPr="00153E35">
                          <w:rPr>
                            <w:rFonts w:eastAsia="Calibri" w:hint="eastAsia"/>
                            <w:sz w:val="22"/>
                            <w:szCs w:val="22"/>
                            <w:lang w:eastAsia="lt-LT"/>
                          </w:rPr>
                          <w:t>Ė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 xml:space="preserve">-NIELSEN, Žmogaus teisių komiteto narė </w:t>
                        </w:r>
                      </w:p>
                    </w:tc>
                  </w:tr>
                  <w:tr w:rsidR="00153E35" w:rsidRPr="00B75AD8" w:rsidTr="00153E35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  <w:hideMark/>
                      </w:tcPr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7688" w:type="dxa"/>
                        <w:hideMark/>
                      </w:tcPr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</w:tr>
                  <w:tr w:rsidR="00153E35" w:rsidRPr="00B75AD8" w:rsidTr="00153E3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153E35" w:rsidRPr="00153E35" w:rsidRDefault="00153E35" w:rsidP="00EC719D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10.10</w:t>
                        </w:r>
                        <w:r w:rsidR="00EC719D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–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10.25</w:t>
                        </w:r>
                      </w:p>
                    </w:tc>
                    <w:tc>
                      <w:tcPr>
                        <w:tcW w:w="7688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153E35" w:rsidRPr="00153E35" w:rsidRDefault="00B35551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„</w:t>
                        </w:r>
                        <w:r w:rsidR="00153E35" w:rsidRPr="00153E35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Šengenas – stiprybės, silpnybės, galimybės ir grėsmės</w:t>
                        </w: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“</w:t>
                        </w:r>
                      </w:p>
                      <w:p w:rsid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34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Eimutis MISI</w:t>
                        </w:r>
                        <w:r w:rsidRPr="00153E35">
                          <w:rPr>
                            <w:rFonts w:eastAsia="Calibri" w:hint="eastAsia"/>
                            <w:sz w:val="22"/>
                            <w:szCs w:val="22"/>
                            <w:lang w:eastAsia="lt-LT"/>
                          </w:rPr>
                          <w:t>Ū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NAS,</w:t>
                        </w:r>
                        <w:r w:rsidRPr="00153E35">
                          <w:rPr>
                            <w:rFonts w:eastAsia="Calibri"/>
                            <w:b/>
                            <w:i/>
                            <w:sz w:val="22"/>
                            <w:szCs w:val="22"/>
                            <w:lang w:eastAsia="lt-LT"/>
                          </w:rPr>
                          <w:t xml:space="preserve"> </w:t>
                        </w:r>
                        <w:r w:rsidR="00554D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v</w:t>
                        </w:r>
                        <w:bookmarkStart w:id="0" w:name="_GoBack"/>
                        <w:bookmarkEnd w:id="0"/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 xml:space="preserve">idaus reikalų ministras 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34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</w:tr>
                  <w:tr w:rsidR="00153E35" w:rsidRPr="00B75AD8" w:rsidTr="00153E35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  <w:hideMark/>
                      </w:tcPr>
                      <w:p w:rsidR="00153E35" w:rsidRPr="00153E35" w:rsidRDefault="00153E35" w:rsidP="00EC719D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10.25</w:t>
                        </w:r>
                        <w:r w:rsidR="00EC719D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–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10.40</w:t>
                        </w:r>
                      </w:p>
                    </w:tc>
                    <w:tc>
                      <w:tcPr>
                        <w:tcW w:w="7688" w:type="dxa"/>
                        <w:hideMark/>
                      </w:tcPr>
                      <w:p w:rsidR="00153E35" w:rsidRPr="00153E35" w:rsidRDefault="00B35551" w:rsidP="00153E35">
                        <w:pPr>
                          <w:spacing w:line="276" w:lineRule="auto"/>
                          <w:ind w:firstLine="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„</w:t>
                        </w:r>
                        <w:r w:rsidR="00153E35" w:rsidRPr="00153E35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Europos Sąjungos piliečiai Lietuvoje</w:t>
                        </w: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“</w:t>
                        </w:r>
                      </w:p>
                      <w:p w:rsid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Janas VIDICKAS,</w:t>
                        </w:r>
                        <w:r w:rsidRPr="00153E35">
                          <w:rPr>
                            <w:rFonts w:eastAsia="Calibri"/>
                            <w:b/>
                            <w:i/>
                            <w:sz w:val="22"/>
                            <w:szCs w:val="22"/>
                            <w:lang w:eastAsia="lt-LT"/>
                          </w:rPr>
                          <w:t xml:space="preserve"> 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Migracijos departamento prie Lietuvos Respublikos vidaus reikalų ministerijos</w:t>
                        </w:r>
                        <w:r w:rsidRPr="00153E35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 xml:space="preserve">vyriausiasis patarėjas 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34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</w:tr>
                  <w:tr w:rsidR="00153E35" w:rsidRPr="00B75AD8" w:rsidTr="00153E3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153E35" w:rsidRPr="00153E35" w:rsidRDefault="00153E35" w:rsidP="00EC719D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10.40</w:t>
                        </w:r>
                        <w:r w:rsidR="00EC719D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–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11.00</w:t>
                        </w:r>
                      </w:p>
                    </w:tc>
                    <w:tc>
                      <w:tcPr>
                        <w:tcW w:w="7688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153E35" w:rsidRPr="00153E35" w:rsidRDefault="00B35551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b/>
                            <w:i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„</w:t>
                        </w:r>
                        <w:r w:rsidR="00153E35" w:rsidRPr="00153E35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Laisvo asmenų judėjimo tendencijos Lietuvos vyriausiojo administracinio teismo praktikoje</w:t>
                        </w: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“</w:t>
                        </w:r>
                      </w:p>
                      <w:p w:rsidR="00153E35" w:rsidRPr="00153E35" w:rsidRDefault="00B35551" w:rsidP="00153E35">
                        <w:pPr>
                          <w:spacing w:line="360" w:lineRule="auto"/>
                          <w:ind w:firstLine="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D</w:t>
                        </w:r>
                        <w:r w:rsidR="00153E35"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r. Skirgailė ŽALIMIEN</w:t>
                        </w:r>
                        <w:r w:rsidR="00153E35" w:rsidRPr="00153E35">
                          <w:rPr>
                            <w:rFonts w:eastAsia="Calibri" w:hint="eastAsia"/>
                            <w:sz w:val="22"/>
                            <w:szCs w:val="22"/>
                            <w:lang w:eastAsia="lt-LT"/>
                          </w:rPr>
                          <w:t>Ė</w:t>
                        </w:r>
                        <w:r w:rsidR="00153E35"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, Lietuvos vyriausiojo administracinio teismo teisėja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34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</w:tr>
                  <w:tr w:rsidR="00153E35" w:rsidRPr="00B75AD8" w:rsidTr="00153E35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</w:tcPr>
                      <w:p w:rsidR="00153E35" w:rsidRPr="00153E35" w:rsidRDefault="00153E35" w:rsidP="00EC719D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color w:val="7F7F7F" w:themeColor="text1" w:themeTint="80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11.00</w:t>
                        </w:r>
                        <w:r w:rsidR="00EC719D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–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11.20</w:t>
                        </w:r>
                      </w:p>
                    </w:tc>
                    <w:tc>
                      <w:tcPr>
                        <w:tcW w:w="7688" w:type="dxa"/>
                      </w:tcPr>
                      <w:p w:rsidR="00153E35" w:rsidRPr="00153E35" w:rsidRDefault="00B35551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„</w:t>
                        </w:r>
                        <w:r w:rsidR="00153E35" w:rsidRPr="00153E35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Laisvas darbuot</w:t>
                        </w:r>
                        <w:r w:rsidR="00AA74D7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ojų</w:t>
                        </w:r>
                        <w:r w:rsidR="00153E35" w:rsidRPr="00153E35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 xml:space="preserve"> judėjimas – naujausia pažanga</w:t>
                        </w: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“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Rasa MALAIŠKIEN</w:t>
                        </w:r>
                        <w:r w:rsidRPr="00153E35">
                          <w:rPr>
                            <w:rFonts w:eastAsia="Calibri" w:hint="eastAsia"/>
                            <w:sz w:val="22"/>
                            <w:szCs w:val="22"/>
                            <w:lang w:eastAsia="lt-LT"/>
                          </w:rPr>
                          <w:t>Ė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 xml:space="preserve">, Socialinės apsaugos ir darbo ministerijos Darbo rinkos skyriaus vyr. specialistė </w:t>
                        </w:r>
                      </w:p>
                      <w:p w:rsidR="00153E35" w:rsidRPr="00153E35" w:rsidRDefault="00153E35" w:rsidP="00153E35">
                        <w:pPr>
                          <w:spacing w:line="360" w:lineRule="auto"/>
                          <w:ind w:firstLine="34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</w:tr>
                  <w:tr w:rsidR="00153E35" w:rsidRPr="00B75AD8" w:rsidTr="00153E3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153E35" w:rsidRPr="00153E35" w:rsidRDefault="00153E35" w:rsidP="00EC719D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11.20</w:t>
                        </w:r>
                        <w:r w:rsidR="00EC719D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–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11.40</w:t>
                        </w:r>
                      </w:p>
                    </w:tc>
                    <w:tc>
                      <w:tcPr>
                        <w:tcW w:w="7688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153E35" w:rsidRPr="00153E35" w:rsidRDefault="00B35551" w:rsidP="00153E35">
                        <w:pPr>
                          <w:spacing w:line="276" w:lineRule="auto"/>
                          <w:ind w:firstLine="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„</w:t>
                        </w:r>
                        <w:r w:rsidR="00153E35" w:rsidRPr="00153E35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Laisvu asmenų judėjimu pasinaudojusių Europos Sąjungos piliečių papildomos teisės pagal Europos Sąjungos Teisingumo Teismo praktiką</w:t>
                        </w: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“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ind w:firstLine="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Viktorija VASILIAUSKIEN</w:t>
                        </w:r>
                        <w:r w:rsidRPr="00153E35">
                          <w:rPr>
                            <w:rFonts w:eastAsia="Calibri" w:hint="eastAsia"/>
                            <w:sz w:val="22"/>
                            <w:szCs w:val="22"/>
                            <w:lang w:eastAsia="lt-LT"/>
                          </w:rPr>
                          <w:t>Ė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 xml:space="preserve">, Europos teisės departamento prie Lietuvos Respublikos teisingumo ministerijos Atitikties ES teisei vertinimo skyriaus vedėja 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</w:tr>
                  <w:tr w:rsidR="00153E35" w:rsidRPr="00B75AD8" w:rsidTr="00153E35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60" w:type="dxa"/>
                        <w:hideMark/>
                      </w:tcPr>
                      <w:p w:rsidR="00153E35" w:rsidRPr="00153E35" w:rsidRDefault="00153E35" w:rsidP="00EC719D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11.40</w:t>
                        </w:r>
                        <w:r w:rsidR="00EC719D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–</w:t>
                        </w:r>
                        <w:r w:rsidRPr="00153E35">
                          <w:rPr>
                            <w:rFonts w:eastAsia="Calibri"/>
                            <w:sz w:val="22"/>
                            <w:szCs w:val="22"/>
                            <w:lang w:eastAsia="lt-LT"/>
                          </w:rPr>
                          <w:t>12.00</w:t>
                        </w:r>
                      </w:p>
                    </w:tc>
                    <w:tc>
                      <w:tcPr>
                        <w:tcW w:w="7688" w:type="dxa"/>
                        <w:hideMark/>
                      </w:tcPr>
                      <w:p w:rsid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0"/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</w:pPr>
                        <w:r w:rsidRPr="00153E35"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  <w:t>Diskusija</w:t>
                        </w:r>
                      </w:p>
                      <w:p w:rsidR="00153E35" w:rsidRPr="00153E35" w:rsidRDefault="00153E35" w:rsidP="00153E35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  <w:ind w:firstLine="34"/>
                          <w:jc w:val="both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Calibri"/>
                            <w:b/>
                            <w:sz w:val="22"/>
                            <w:szCs w:val="22"/>
                            <w:lang w:eastAsia="lt-LT"/>
                          </w:rPr>
                        </w:pPr>
                      </w:p>
                    </w:tc>
                  </w:tr>
                </w:tbl>
                <w:p w:rsidR="00153E35" w:rsidRDefault="00153E35" w:rsidP="00153E35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ind w:right="381" w:firstLine="0"/>
                    <w:rPr>
                      <w:rFonts w:eastAsia="Times New Roman" w:cs="Times New Roman"/>
                      <w:i/>
                      <w:iCs/>
                      <w:color w:val="000000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</w:rPr>
                    <w:t>Kontaktinis</w:t>
                  </w:r>
                  <w:r w:rsidRPr="00344A4B">
                    <w:rPr>
                      <w:rFonts w:eastAsia="Times New Roman" w:cs="Times New Roman"/>
                      <w:i/>
                      <w:iCs/>
                      <w:color w:val="000000"/>
                    </w:rPr>
                    <w:t xml:space="preserve"> asm</w:t>
                  </w:r>
                  <w:r>
                    <w:rPr>
                      <w:rFonts w:eastAsia="Times New Roman" w:cs="Times New Roman"/>
                      <w:i/>
                      <w:iCs/>
                      <w:color w:val="000000"/>
                    </w:rPr>
                    <w:t>uo</w:t>
                  </w:r>
                  <w:r w:rsidRPr="00344A4B">
                    <w:rPr>
                      <w:rFonts w:eastAsia="Times New Roman" w:cs="Times New Roman"/>
                      <w:i/>
                      <w:iCs/>
                      <w:color w:val="000000"/>
                    </w:rPr>
                    <w:t>:</w:t>
                  </w:r>
                </w:p>
                <w:p w:rsidR="00153E35" w:rsidRPr="00344A4B" w:rsidRDefault="00153E35" w:rsidP="00153E35">
                  <w:p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ind w:right="381" w:firstLine="0"/>
                    <w:rPr>
                      <w:rFonts w:eastAsia="Times New Roman" w:cs="Times New Roman"/>
                      <w:color w:val="000000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szCs w:val="24"/>
                    </w:rPr>
                    <w:t>Rūta Ragaliauskienė</w:t>
                  </w:r>
                  <w:r w:rsidRPr="00344A4B">
                    <w:rPr>
                      <w:rFonts w:eastAsia="Times New Roman" w:cs="Times New Roman"/>
                      <w:bCs/>
                      <w:i/>
                      <w:color w:val="000000"/>
                      <w:szCs w:val="24"/>
                    </w:rPr>
                    <w:t xml:space="preserve">, Seimo </w:t>
                  </w:r>
                  <w:r>
                    <w:rPr>
                      <w:rFonts w:eastAsia="Times New Roman" w:cs="Times New Roman"/>
                      <w:bCs/>
                      <w:i/>
                      <w:color w:val="000000"/>
                      <w:szCs w:val="24"/>
                    </w:rPr>
                    <w:t xml:space="preserve">Žmogaus teisių komiteto biuro </w:t>
                  </w:r>
                  <w:r w:rsidRPr="00344A4B">
                    <w:rPr>
                      <w:rFonts w:eastAsia="Times New Roman" w:cs="Times New Roman"/>
                      <w:bCs/>
                      <w:i/>
                      <w:color w:val="000000"/>
                      <w:szCs w:val="24"/>
                    </w:rPr>
                    <w:t xml:space="preserve">patarėja </w:t>
                  </w:r>
                </w:p>
                <w:p w:rsidR="00153E35" w:rsidRPr="00344A4B" w:rsidRDefault="00153E35" w:rsidP="00153E35">
                  <w:pPr>
                    <w:pBdr>
                      <w:bottom w:val="single" w:sz="4" w:space="1" w:color="auto"/>
                    </w:pBdr>
                    <w:spacing w:line="360" w:lineRule="auto"/>
                    <w:ind w:right="381" w:firstLine="0"/>
                    <w:outlineLvl w:val="3"/>
                    <w:rPr>
                      <w:rFonts w:eastAsia="Times New Roman" w:cs="Times New Roman"/>
                      <w:bCs/>
                      <w:i/>
                      <w:color w:val="0000FF"/>
                    </w:rPr>
                  </w:pPr>
                  <w:r w:rsidRPr="00344A4B">
                    <w:rPr>
                      <w:rFonts w:eastAsia="Times New Roman" w:cs="Times New Roman"/>
                      <w:bCs/>
                      <w:i/>
                    </w:rPr>
                    <w:t xml:space="preserve">Tel. (8 5) 239 </w:t>
                  </w:r>
                  <w:r>
                    <w:rPr>
                      <w:rFonts w:eastAsia="Times New Roman" w:cs="Times New Roman"/>
                      <w:bCs/>
                      <w:i/>
                    </w:rPr>
                    <w:t>6821</w:t>
                  </w:r>
                  <w:r w:rsidRPr="00344A4B">
                    <w:rPr>
                      <w:rFonts w:eastAsia="Times New Roman" w:cs="Times New Roman"/>
                      <w:bCs/>
                      <w:i/>
                    </w:rPr>
                    <w:t xml:space="preserve">, el. p. </w:t>
                  </w:r>
                  <w:r>
                    <w:rPr>
                      <w:rFonts w:eastAsia="Times New Roman" w:cs="Times New Roman"/>
                      <w:bCs/>
                      <w:i/>
                    </w:rPr>
                    <w:t>ruta.ragaliauskiene@lrs.lt</w:t>
                  </w:r>
                </w:p>
                <w:p w:rsidR="00CA6287" w:rsidRPr="000B160B" w:rsidRDefault="00CA6287" w:rsidP="00CA6287">
                  <w:pPr>
                    <w:pBdr>
                      <w:bottom w:val="single" w:sz="4" w:space="1" w:color="auto"/>
                    </w:pBdr>
                    <w:ind w:right="381" w:firstLine="0"/>
                    <w:outlineLvl w:val="3"/>
                    <w:rPr>
                      <w:rFonts w:eastAsia="Times New Roman" w:cs="Times New Roman"/>
                      <w:bCs/>
                      <w:i/>
                      <w:sz w:val="22"/>
                    </w:rPr>
                  </w:pPr>
                </w:p>
              </w:tc>
            </w:tr>
          </w:tbl>
          <w:p w:rsidR="009C67AD" w:rsidRDefault="009C67AD" w:rsidP="00217183">
            <w:pPr>
              <w:ind w:firstLine="0"/>
            </w:pPr>
          </w:p>
        </w:tc>
      </w:tr>
    </w:tbl>
    <w:p w:rsidR="00F824E2" w:rsidRPr="00217183" w:rsidRDefault="00F824E2" w:rsidP="009E77F2">
      <w:pPr>
        <w:ind w:firstLine="0"/>
      </w:pPr>
    </w:p>
    <w:sectPr w:rsidR="00F824E2" w:rsidRPr="00217183" w:rsidSect="00A027AA">
      <w:headerReference w:type="default" r:id="rId9"/>
      <w:pgSz w:w="11906" w:h="16838"/>
      <w:pgMar w:top="284" w:right="567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2C" w:rsidRDefault="005A5D2C" w:rsidP="00236D6B">
      <w:pPr>
        <w:spacing w:line="240" w:lineRule="auto"/>
      </w:pPr>
      <w:r>
        <w:separator/>
      </w:r>
    </w:p>
  </w:endnote>
  <w:endnote w:type="continuationSeparator" w:id="0">
    <w:p w:rsidR="005A5D2C" w:rsidRDefault="005A5D2C" w:rsidP="0023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2C" w:rsidRDefault="005A5D2C" w:rsidP="00236D6B">
      <w:pPr>
        <w:spacing w:line="240" w:lineRule="auto"/>
      </w:pPr>
      <w:r>
        <w:separator/>
      </w:r>
    </w:p>
  </w:footnote>
  <w:footnote w:type="continuationSeparator" w:id="0">
    <w:p w:rsidR="005A5D2C" w:rsidRDefault="005A5D2C" w:rsidP="00236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6B" w:rsidRDefault="00236D6B">
    <w:pPr>
      <w:pStyle w:val="Antrats"/>
      <w:jc w:val="center"/>
    </w:pPr>
  </w:p>
  <w:p w:rsidR="00236D6B" w:rsidRDefault="00236D6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2C4E"/>
    <w:multiLevelType w:val="hybridMultilevel"/>
    <w:tmpl w:val="CA6669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30BD5"/>
    <w:multiLevelType w:val="hybridMultilevel"/>
    <w:tmpl w:val="43B875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40F68"/>
    <w:multiLevelType w:val="hybridMultilevel"/>
    <w:tmpl w:val="9CE2F1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AD"/>
    <w:rsid w:val="00002A6A"/>
    <w:rsid w:val="00010BCF"/>
    <w:rsid w:val="00023227"/>
    <w:rsid w:val="000262F7"/>
    <w:rsid w:val="00050041"/>
    <w:rsid w:val="00054A23"/>
    <w:rsid w:val="000562E0"/>
    <w:rsid w:val="000741A7"/>
    <w:rsid w:val="00086C11"/>
    <w:rsid w:val="000B160B"/>
    <w:rsid w:val="000C45CB"/>
    <w:rsid w:val="001000E2"/>
    <w:rsid w:val="00101243"/>
    <w:rsid w:val="00102BD4"/>
    <w:rsid w:val="00106BA5"/>
    <w:rsid w:val="00132784"/>
    <w:rsid w:val="00153037"/>
    <w:rsid w:val="00153E35"/>
    <w:rsid w:val="00197A73"/>
    <w:rsid w:val="001A47A9"/>
    <w:rsid w:val="001B09B5"/>
    <w:rsid w:val="001B3674"/>
    <w:rsid w:val="001B3E8F"/>
    <w:rsid w:val="001D16C2"/>
    <w:rsid w:val="001F251E"/>
    <w:rsid w:val="00201A04"/>
    <w:rsid w:val="00205A8F"/>
    <w:rsid w:val="002156C7"/>
    <w:rsid w:val="00215DBB"/>
    <w:rsid w:val="00217183"/>
    <w:rsid w:val="002177D7"/>
    <w:rsid w:val="00235F1D"/>
    <w:rsid w:val="00236D6B"/>
    <w:rsid w:val="00242DB7"/>
    <w:rsid w:val="00247F8D"/>
    <w:rsid w:val="00255FB3"/>
    <w:rsid w:val="002957DC"/>
    <w:rsid w:val="002C0393"/>
    <w:rsid w:val="002C405F"/>
    <w:rsid w:val="002E41C8"/>
    <w:rsid w:val="002F2706"/>
    <w:rsid w:val="00316FC9"/>
    <w:rsid w:val="003652BA"/>
    <w:rsid w:val="00373B80"/>
    <w:rsid w:val="00391D71"/>
    <w:rsid w:val="003A3A0D"/>
    <w:rsid w:val="003C02C6"/>
    <w:rsid w:val="003C1658"/>
    <w:rsid w:val="003F043E"/>
    <w:rsid w:val="004051B2"/>
    <w:rsid w:val="004052DD"/>
    <w:rsid w:val="0042226B"/>
    <w:rsid w:val="004415F9"/>
    <w:rsid w:val="00460B2F"/>
    <w:rsid w:val="004625C8"/>
    <w:rsid w:val="00464771"/>
    <w:rsid w:val="00484A7F"/>
    <w:rsid w:val="004A14A6"/>
    <w:rsid w:val="004A3875"/>
    <w:rsid w:val="004A7B32"/>
    <w:rsid w:val="004B6F32"/>
    <w:rsid w:val="004F3491"/>
    <w:rsid w:val="00531CD8"/>
    <w:rsid w:val="00551DDD"/>
    <w:rsid w:val="00554D35"/>
    <w:rsid w:val="005552F8"/>
    <w:rsid w:val="005650CB"/>
    <w:rsid w:val="005A5D2C"/>
    <w:rsid w:val="005D61C5"/>
    <w:rsid w:val="005D6A4D"/>
    <w:rsid w:val="005F3984"/>
    <w:rsid w:val="00601253"/>
    <w:rsid w:val="00602515"/>
    <w:rsid w:val="006113FC"/>
    <w:rsid w:val="00625692"/>
    <w:rsid w:val="00644870"/>
    <w:rsid w:val="0065196C"/>
    <w:rsid w:val="00651E32"/>
    <w:rsid w:val="00655C78"/>
    <w:rsid w:val="00661382"/>
    <w:rsid w:val="00692F4E"/>
    <w:rsid w:val="00697397"/>
    <w:rsid w:val="006C22AD"/>
    <w:rsid w:val="006D33CA"/>
    <w:rsid w:val="006E37E6"/>
    <w:rsid w:val="00727503"/>
    <w:rsid w:val="00733ECC"/>
    <w:rsid w:val="00755752"/>
    <w:rsid w:val="00795B50"/>
    <w:rsid w:val="007A2F3A"/>
    <w:rsid w:val="007C0E31"/>
    <w:rsid w:val="007D076E"/>
    <w:rsid w:val="007D1349"/>
    <w:rsid w:val="007E2CDA"/>
    <w:rsid w:val="007F0ABE"/>
    <w:rsid w:val="0083672C"/>
    <w:rsid w:val="0085003C"/>
    <w:rsid w:val="00851E02"/>
    <w:rsid w:val="008626D4"/>
    <w:rsid w:val="00887561"/>
    <w:rsid w:val="008A411C"/>
    <w:rsid w:val="008A7032"/>
    <w:rsid w:val="008B3C0F"/>
    <w:rsid w:val="008C3FF0"/>
    <w:rsid w:val="008C42ED"/>
    <w:rsid w:val="008F0322"/>
    <w:rsid w:val="00914F6C"/>
    <w:rsid w:val="00963D23"/>
    <w:rsid w:val="00971B48"/>
    <w:rsid w:val="009742E9"/>
    <w:rsid w:val="00996586"/>
    <w:rsid w:val="009A7A80"/>
    <w:rsid w:val="009C67AD"/>
    <w:rsid w:val="009E77F2"/>
    <w:rsid w:val="009F731B"/>
    <w:rsid w:val="00A027AA"/>
    <w:rsid w:val="00A26F58"/>
    <w:rsid w:val="00A40799"/>
    <w:rsid w:val="00A45D98"/>
    <w:rsid w:val="00A82AD2"/>
    <w:rsid w:val="00A8571C"/>
    <w:rsid w:val="00AA74D7"/>
    <w:rsid w:val="00AB5768"/>
    <w:rsid w:val="00AF681D"/>
    <w:rsid w:val="00B06B83"/>
    <w:rsid w:val="00B06DE2"/>
    <w:rsid w:val="00B142C0"/>
    <w:rsid w:val="00B27AFC"/>
    <w:rsid w:val="00B34ED3"/>
    <w:rsid w:val="00B35551"/>
    <w:rsid w:val="00B526D0"/>
    <w:rsid w:val="00B54067"/>
    <w:rsid w:val="00B668EB"/>
    <w:rsid w:val="00B9114B"/>
    <w:rsid w:val="00BC18C4"/>
    <w:rsid w:val="00BE62F7"/>
    <w:rsid w:val="00BF17CB"/>
    <w:rsid w:val="00C26569"/>
    <w:rsid w:val="00C42AC8"/>
    <w:rsid w:val="00C44282"/>
    <w:rsid w:val="00C53E71"/>
    <w:rsid w:val="00C84EB0"/>
    <w:rsid w:val="00CA01CA"/>
    <w:rsid w:val="00CA6287"/>
    <w:rsid w:val="00CE336C"/>
    <w:rsid w:val="00CF4E89"/>
    <w:rsid w:val="00D15215"/>
    <w:rsid w:val="00D335C1"/>
    <w:rsid w:val="00D441A8"/>
    <w:rsid w:val="00D52531"/>
    <w:rsid w:val="00D760C5"/>
    <w:rsid w:val="00D83BB2"/>
    <w:rsid w:val="00D84D11"/>
    <w:rsid w:val="00D923A0"/>
    <w:rsid w:val="00D93C81"/>
    <w:rsid w:val="00D95481"/>
    <w:rsid w:val="00DB4D38"/>
    <w:rsid w:val="00DD4903"/>
    <w:rsid w:val="00DE1111"/>
    <w:rsid w:val="00E05F57"/>
    <w:rsid w:val="00E21B8F"/>
    <w:rsid w:val="00E27F25"/>
    <w:rsid w:val="00E767F8"/>
    <w:rsid w:val="00E866C1"/>
    <w:rsid w:val="00EA6C49"/>
    <w:rsid w:val="00EB14CB"/>
    <w:rsid w:val="00EB43FB"/>
    <w:rsid w:val="00EC719D"/>
    <w:rsid w:val="00ED0A1B"/>
    <w:rsid w:val="00ED63E0"/>
    <w:rsid w:val="00EE356E"/>
    <w:rsid w:val="00F20EB8"/>
    <w:rsid w:val="00F361A3"/>
    <w:rsid w:val="00F46148"/>
    <w:rsid w:val="00F50D01"/>
    <w:rsid w:val="00F55434"/>
    <w:rsid w:val="00F80679"/>
    <w:rsid w:val="00F824E2"/>
    <w:rsid w:val="00FA066D"/>
    <w:rsid w:val="00FC0AD6"/>
    <w:rsid w:val="00FD472E"/>
    <w:rsid w:val="00FE11E8"/>
    <w:rsid w:val="00FE1395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7183"/>
    <w:pPr>
      <w:ind w:firstLine="720"/>
    </w:pPr>
    <w:rPr>
      <w:rFonts w:ascii="Times New Roman" w:hAnsi="Times New Roman"/>
      <w:sz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46148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 w:cs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461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 w:cs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 w:cs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 w:cs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6D6B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9C67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C67A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A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27AA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B5768"/>
    <w:rPr>
      <w:b/>
      <w:bCs/>
    </w:rPr>
  </w:style>
  <w:style w:type="table" w:customStyle="1" w:styleId="2paprastojilentel1">
    <w:name w:val="2 paprastoji lentelė1"/>
    <w:basedOn w:val="prastojilentel"/>
    <w:uiPriority w:val="42"/>
    <w:rsid w:val="00153E35"/>
    <w:pPr>
      <w:spacing w:line="240" w:lineRule="auto"/>
      <w:jc w:val="left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7183"/>
    <w:pPr>
      <w:ind w:firstLine="720"/>
    </w:pPr>
    <w:rPr>
      <w:rFonts w:ascii="Times New Roman" w:hAnsi="Times New Roman"/>
      <w:sz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46148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 w:cs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4614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 w:cs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 w:cs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 w:cs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6D6B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9C67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C67A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A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27AA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B5768"/>
    <w:rPr>
      <w:b/>
      <w:bCs/>
    </w:rPr>
  </w:style>
  <w:style w:type="table" w:customStyle="1" w:styleId="2paprastojilentel1">
    <w:name w:val="2 paprastoji lentelė1"/>
    <w:basedOn w:val="prastojilentel"/>
    <w:uiPriority w:val="42"/>
    <w:rsid w:val="00153E35"/>
    <w:pPr>
      <w:spacing w:line="240" w:lineRule="auto"/>
      <w:jc w:val="left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MOTIEJŪNAITĖ-LILIENĖ Neringa</dc:creator>
  <cp:lastModifiedBy>DAPKUTĖ Justina</cp:lastModifiedBy>
  <cp:revision>59</cp:revision>
  <cp:lastPrinted>2019-05-06T06:29:00Z</cp:lastPrinted>
  <dcterms:created xsi:type="dcterms:W3CDTF">2019-04-23T08:09:00Z</dcterms:created>
  <dcterms:modified xsi:type="dcterms:W3CDTF">2019-05-06T06:51:00Z</dcterms:modified>
</cp:coreProperties>
</file>