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1B" w:rsidRDefault="00D5611B" w:rsidP="00D5611B">
      <w:pPr>
        <w:pStyle w:val="NoSpacing"/>
        <w:jc w:val="both"/>
        <w:rPr>
          <w:rFonts w:ascii="Arial" w:hAnsi="Arial" w:cs="Arial"/>
          <w:lang w:val="lt-LT"/>
        </w:rPr>
      </w:pPr>
    </w:p>
    <w:p w:rsidR="00D5611B"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
    <w:p w:rsidR="002568E3" w:rsidRPr="003E7665" w:rsidRDefault="004A1B19" w:rsidP="002568E3">
      <w:pPr>
        <w:shd w:val="clear" w:color="auto" w:fill="FFFFFF"/>
        <w:spacing w:after="0" w:line="240" w:lineRule="auto"/>
        <w:jc w:val="center"/>
        <w:textAlignment w:val="center"/>
        <w:rPr>
          <w:rFonts w:ascii="Arial" w:eastAsia="Times New Roman" w:hAnsi="Arial" w:cs="Arial"/>
          <w:b/>
          <w:color w:val="1D2129"/>
          <w:sz w:val="32"/>
          <w:szCs w:val="24"/>
          <w:lang w:val="en" w:eastAsia="pl-PL"/>
        </w:rPr>
      </w:pPr>
      <w:r>
        <w:rPr>
          <w:rFonts w:ascii="Arial" w:eastAsia="Times New Roman" w:hAnsi="Arial" w:cs="Arial"/>
          <w:b/>
          <w:color w:val="1D2129"/>
          <w:sz w:val="32"/>
          <w:szCs w:val="24"/>
          <w:lang w:val="en" w:eastAsia="pl-PL"/>
        </w:rPr>
        <w:t xml:space="preserve">Open seminar </w:t>
      </w:r>
      <w:r>
        <w:rPr>
          <w:rFonts w:ascii="Arial" w:eastAsia="Times New Roman" w:hAnsi="Arial" w:cs="Arial"/>
          <w:b/>
          <w:i/>
          <w:color w:val="1D2129"/>
          <w:sz w:val="32"/>
          <w:szCs w:val="24"/>
          <w:lang w:val="en" w:eastAsia="pl-PL"/>
        </w:rPr>
        <w:t>Focus on the</w:t>
      </w:r>
      <w:bookmarkStart w:id="0" w:name="_GoBack"/>
      <w:bookmarkEnd w:id="0"/>
      <w:r w:rsidR="002568E3" w:rsidRPr="004A1B19">
        <w:rPr>
          <w:rFonts w:ascii="Arial" w:eastAsia="Times New Roman" w:hAnsi="Arial" w:cs="Arial"/>
          <w:b/>
          <w:i/>
          <w:color w:val="1D2129"/>
          <w:sz w:val="32"/>
          <w:szCs w:val="24"/>
          <w:lang w:val="en" w:eastAsia="pl-PL"/>
        </w:rPr>
        <w:t xml:space="preserve"> </w:t>
      </w:r>
      <w:proofErr w:type="spellStart"/>
      <w:r>
        <w:rPr>
          <w:rFonts w:ascii="Arial" w:eastAsia="Times New Roman" w:hAnsi="Arial" w:cs="Arial"/>
          <w:b/>
          <w:i/>
          <w:color w:val="1D2129"/>
          <w:sz w:val="32"/>
          <w:szCs w:val="24"/>
          <w:lang w:val="en" w:eastAsia="pl-PL"/>
        </w:rPr>
        <w:t>Visegrad</w:t>
      </w:r>
      <w:proofErr w:type="spellEnd"/>
      <w:r>
        <w:rPr>
          <w:rFonts w:ascii="Arial" w:eastAsia="Times New Roman" w:hAnsi="Arial" w:cs="Arial"/>
          <w:b/>
          <w:i/>
          <w:color w:val="1D2129"/>
          <w:sz w:val="32"/>
          <w:szCs w:val="24"/>
          <w:lang w:val="en" w:eastAsia="pl-PL"/>
        </w:rPr>
        <w:t xml:space="preserve"> </w:t>
      </w:r>
      <w:proofErr w:type="spellStart"/>
      <w:r>
        <w:rPr>
          <w:rFonts w:ascii="Arial" w:eastAsia="Times New Roman" w:hAnsi="Arial" w:cs="Arial"/>
          <w:b/>
          <w:i/>
          <w:color w:val="1D2129"/>
          <w:sz w:val="32"/>
          <w:szCs w:val="24"/>
          <w:lang w:val="en" w:eastAsia="pl-PL"/>
        </w:rPr>
        <w:t>Gruope</w:t>
      </w:r>
      <w:proofErr w:type="spellEnd"/>
      <w:r>
        <w:rPr>
          <w:rFonts w:ascii="Arial" w:eastAsia="Times New Roman" w:hAnsi="Arial" w:cs="Arial"/>
          <w:b/>
          <w:i/>
          <w:color w:val="1D2129"/>
          <w:sz w:val="32"/>
          <w:szCs w:val="24"/>
          <w:lang w:val="en" w:eastAsia="pl-PL"/>
        </w:rPr>
        <w:t xml:space="preserve"> </w:t>
      </w:r>
    </w:p>
    <w:p w:rsidR="002568E3" w:rsidRDefault="002568E3"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2568E3" w:rsidRDefault="002568E3"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D5611B" w:rsidRDefault="004A1B19" w:rsidP="004A1B19">
      <w:pPr>
        <w:shd w:val="clear" w:color="auto" w:fill="FFFFFF"/>
        <w:spacing w:after="0" w:line="240" w:lineRule="auto"/>
        <w:jc w:val="center"/>
        <w:textAlignment w:val="center"/>
        <w:rPr>
          <w:rFonts w:ascii="Arial" w:eastAsia="Times New Roman" w:hAnsi="Arial" w:cs="Arial"/>
          <w:b/>
          <w:color w:val="1D2129"/>
          <w:szCs w:val="24"/>
          <w:lang w:val="en" w:eastAsia="pl-PL"/>
        </w:rPr>
      </w:pPr>
      <w:r>
        <w:rPr>
          <w:rFonts w:ascii="Arial" w:eastAsia="Times New Roman" w:hAnsi="Arial" w:cs="Arial"/>
          <w:b/>
          <w:color w:val="1D2129"/>
          <w:szCs w:val="24"/>
          <w:lang w:val="en" w:eastAsia="pl-PL"/>
        </w:rPr>
        <w:t>PROGRAMME</w:t>
      </w:r>
    </w:p>
    <w:p w:rsidR="004A1B19" w:rsidRDefault="004A1B19" w:rsidP="004A1B19">
      <w:pPr>
        <w:shd w:val="clear" w:color="auto" w:fill="FFFFFF"/>
        <w:spacing w:after="0" w:line="240" w:lineRule="auto"/>
        <w:jc w:val="center"/>
        <w:textAlignment w:val="center"/>
        <w:rPr>
          <w:rFonts w:ascii="Arial" w:eastAsia="Times New Roman" w:hAnsi="Arial" w:cs="Arial"/>
          <w:b/>
          <w:color w:val="1D2129"/>
          <w:szCs w:val="24"/>
          <w:lang w:val="en" w:eastAsia="pl-PL"/>
        </w:rPr>
      </w:pPr>
    </w:p>
    <w:p w:rsidR="004A1B19" w:rsidRDefault="004A1B19" w:rsidP="004A1B19">
      <w:pPr>
        <w:shd w:val="clear" w:color="auto" w:fill="FFFFFF"/>
        <w:spacing w:after="0" w:line="240" w:lineRule="auto"/>
        <w:jc w:val="center"/>
        <w:textAlignment w:val="center"/>
        <w:rPr>
          <w:rFonts w:ascii="Arial" w:eastAsia="Times New Roman" w:hAnsi="Arial" w:cs="Arial"/>
          <w:b/>
          <w:color w:val="1D2129"/>
          <w:szCs w:val="24"/>
          <w:lang w:val="en" w:eastAsia="pl-PL"/>
        </w:rPr>
      </w:pPr>
    </w:p>
    <w:tbl>
      <w:tblPr>
        <w:tblStyle w:val="Tabela-Siatka1"/>
        <w:tblW w:w="0" w:type="auto"/>
        <w:tblInd w:w="108" w:type="dxa"/>
        <w:tblLook w:val="04A0" w:firstRow="1" w:lastRow="0" w:firstColumn="1" w:lastColumn="0" w:noHBand="0" w:noVBand="1"/>
      </w:tblPr>
      <w:tblGrid>
        <w:gridCol w:w="1418"/>
        <w:gridCol w:w="4394"/>
        <w:gridCol w:w="3330"/>
      </w:tblGrid>
      <w:tr w:rsidR="00D5611B" w:rsidTr="00D5611B">
        <w:tc>
          <w:tcPr>
            <w:tcW w:w="91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5611B" w:rsidRDefault="00D5611B">
            <w:pPr>
              <w:spacing w:after="0" w:line="240" w:lineRule="auto"/>
              <w:jc w:val="center"/>
              <w:rPr>
                <w:rFonts w:ascii="Arial" w:hAnsi="Arial" w:cs="Arial"/>
                <w:b/>
                <w:sz w:val="20"/>
                <w:szCs w:val="20"/>
                <w:lang w:val="en-US"/>
              </w:rPr>
            </w:pPr>
            <w:r>
              <w:rPr>
                <w:rFonts w:ascii="Arial" w:hAnsi="Arial" w:cs="Arial"/>
                <w:b/>
                <w:sz w:val="20"/>
                <w:szCs w:val="20"/>
                <w:lang w:val="en-US"/>
              </w:rPr>
              <w:t>9 May (Kaunas)</w:t>
            </w:r>
          </w:p>
        </w:tc>
      </w:tr>
      <w:tr w:rsidR="00D5611B" w:rsidTr="00D5611B">
        <w:tc>
          <w:tcPr>
            <w:tcW w:w="1418"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11:15-12:00</w:t>
            </w:r>
          </w:p>
        </w:tc>
        <w:tc>
          <w:tcPr>
            <w:tcW w:w="4394"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Official opening of the V4 Seminar</w:t>
            </w:r>
          </w:p>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Pro-rector of </w:t>
            </w:r>
            <w:proofErr w:type="spellStart"/>
            <w:r>
              <w:rPr>
                <w:rFonts w:ascii="Arial" w:hAnsi="Arial" w:cs="Arial"/>
                <w:sz w:val="20"/>
                <w:szCs w:val="20"/>
                <w:lang w:val="en-US"/>
              </w:rPr>
              <w:t>Vytautas</w:t>
            </w:r>
            <w:proofErr w:type="spellEnd"/>
            <w:r>
              <w:rPr>
                <w:rFonts w:ascii="Arial" w:hAnsi="Arial" w:cs="Arial"/>
                <w:sz w:val="20"/>
                <w:szCs w:val="20"/>
                <w:lang w:val="en-US"/>
              </w:rPr>
              <w:t xml:space="preserve"> Magnus University prof. </w:t>
            </w:r>
            <w:proofErr w:type="spellStart"/>
            <w:r>
              <w:rPr>
                <w:rFonts w:ascii="Arial" w:hAnsi="Arial" w:cs="Arial"/>
                <w:sz w:val="20"/>
                <w:szCs w:val="20"/>
                <w:lang w:val="en-US"/>
              </w:rPr>
              <w:t>dr</w:t>
            </w:r>
            <w:proofErr w:type="spellEnd"/>
            <w:r>
              <w:rPr>
                <w:rFonts w:ascii="Arial" w:hAnsi="Arial" w:cs="Arial"/>
                <w:sz w:val="20"/>
                <w:szCs w:val="20"/>
                <w:lang w:val="en-US"/>
              </w:rPr>
              <w:t xml:space="preserve"> </w:t>
            </w:r>
            <w:proofErr w:type="spellStart"/>
            <w:r>
              <w:rPr>
                <w:rFonts w:ascii="Arial" w:hAnsi="Arial" w:cs="Arial"/>
                <w:sz w:val="20"/>
                <w:szCs w:val="20"/>
                <w:lang w:val="en-US"/>
              </w:rPr>
              <w:t>Ineta</w:t>
            </w:r>
            <w:proofErr w:type="spellEnd"/>
            <w:r>
              <w:rPr>
                <w:rFonts w:ascii="Arial" w:hAnsi="Arial" w:cs="Arial"/>
                <w:sz w:val="20"/>
                <w:szCs w:val="20"/>
                <w:lang w:val="en-US"/>
              </w:rPr>
              <w:t xml:space="preserve"> </w:t>
            </w:r>
            <w:proofErr w:type="spellStart"/>
            <w:r>
              <w:rPr>
                <w:rFonts w:ascii="Arial" w:hAnsi="Arial" w:cs="Arial"/>
                <w:sz w:val="20"/>
                <w:szCs w:val="20"/>
                <w:lang w:val="en-US"/>
              </w:rPr>
              <w:t>Dabašinskienė</w:t>
            </w:r>
            <w:proofErr w:type="spellEnd"/>
          </w:p>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Polish Ambassador HE </w:t>
            </w:r>
            <w:proofErr w:type="spellStart"/>
            <w:r>
              <w:rPr>
                <w:rFonts w:ascii="Arial" w:hAnsi="Arial" w:cs="Arial"/>
                <w:sz w:val="20"/>
                <w:szCs w:val="20"/>
                <w:lang w:val="en-US"/>
              </w:rPr>
              <w:t>Jarosław</w:t>
            </w:r>
            <w:proofErr w:type="spellEnd"/>
            <w:r>
              <w:rPr>
                <w:rFonts w:ascii="Arial" w:hAnsi="Arial" w:cs="Arial"/>
                <w:sz w:val="20"/>
                <w:szCs w:val="20"/>
                <w:lang w:val="en-US"/>
              </w:rPr>
              <w:t xml:space="preserve"> </w:t>
            </w:r>
            <w:proofErr w:type="spellStart"/>
            <w:r>
              <w:rPr>
                <w:rFonts w:ascii="Arial" w:hAnsi="Arial" w:cs="Arial"/>
                <w:sz w:val="20"/>
                <w:szCs w:val="20"/>
                <w:lang w:val="en-US"/>
              </w:rPr>
              <w:t>Czubiński</w:t>
            </w:r>
            <w:proofErr w:type="spellEnd"/>
            <w:r>
              <w:rPr>
                <w:rFonts w:ascii="Arial" w:hAnsi="Arial" w:cs="Arial"/>
                <w:sz w:val="20"/>
                <w:szCs w:val="20"/>
                <w:lang w:val="en-US"/>
              </w:rPr>
              <w:t xml:space="preserve"> on behalf of the V4 Presidency</w:t>
            </w:r>
          </w:p>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Hungarian Ambassador HE </w:t>
            </w:r>
            <w:proofErr w:type="spellStart"/>
            <w:r>
              <w:rPr>
                <w:rFonts w:ascii="Arial" w:hAnsi="Arial" w:cs="Arial"/>
                <w:sz w:val="20"/>
                <w:szCs w:val="20"/>
                <w:lang w:val="en-US"/>
              </w:rPr>
              <w:t>Zoltan</w:t>
            </w:r>
            <w:proofErr w:type="spellEnd"/>
            <w:r>
              <w:rPr>
                <w:rFonts w:ascii="Arial" w:hAnsi="Arial" w:cs="Arial"/>
                <w:sz w:val="20"/>
                <w:szCs w:val="20"/>
                <w:lang w:val="en-US"/>
              </w:rPr>
              <w:t xml:space="preserve"> </w:t>
            </w:r>
            <w:proofErr w:type="spellStart"/>
            <w:r>
              <w:rPr>
                <w:rFonts w:ascii="Arial" w:hAnsi="Arial" w:cs="Arial"/>
                <w:sz w:val="20"/>
                <w:szCs w:val="20"/>
                <w:lang w:val="en-US"/>
              </w:rPr>
              <w:t>Jancsi</w:t>
            </w:r>
            <w:proofErr w:type="spellEnd"/>
            <w:r>
              <w:rPr>
                <w:rFonts w:ascii="Arial" w:hAnsi="Arial" w:cs="Arial"/>
                <w:sz w:val="20"/>
                <w:szCs w:val="20"/>
                <w:lang w:val="en-US"/>
              </w:rPr>
              <w:t xml:space="preserve"> on behalf of the upcoming V4 Presidency</w:t>
            </w:r>
          </w:p>
        </w:tc>
        <w:tc>
          <w:tcPr>
            <w:tcW w:w="3330" w:type="dxa"/>
            <w:tcBorders>
              <w:top w:val="single" w:sz="4" w:space="0" w:color="auto"/>
              <w:left w:val="single" w:sz="4" w:space="0" w:color="auto"/>
              <w:bottom w:val="single" w:sz="4" w:space="0" w:color="auto"/>
              <w:right w:val="single" w:sz="4" w:space="0" w:color="auto"/>
            </w:tcBorders>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VDU PMDF, </w:t>
            </w:r>
          </w:p>
          <w:p w:rsidR="00D5611B" w:rsidRDefault="00D5611B">
            <w:pPr>
              <w:spacing w:after="0" w:line="240" w:lineRule="auto"/>
              <w:rPr>
                <w:rFonts w:ascii="Arial" w:hAnsi="Arial" w:cs="Arial"/>
                <w:sz w:val="20"/>
                <w:szCs w:val="20"/>
                <w:lang w:val="en-US"/>
              </w:rPr>
            </w:pPr>
            <w:proofErr w:type="spellStart"/>
            <w:r>
              <w:rPr>
                <w:rFonts w:ascii="Arial" w:hAnsi="Arial" w:cs="Arial"/>
                <w:sz w:val="20"/>
                <w:szCs w:val="20"/>
                <w:lang w:val="en-US"/>
              </w:rPr>
              <w:t>Putvinskio</w:t>
            </w:r>
            <w:proofErr w:type="spellEnd"/>
            <w:r>
              <w:rPr>
                <w:rFonts w:ascii="Arial" w:hAnsi="Arial" w:cs="Arial"/>
                <w:sz w:val="20"/>
                <w:szCs w:val="20"/>
                <w:lang w:val="en-US"/>
              </w:rPr>
              <w:t xml:space="preserve"> g. 23, Kaunas</w:t>
            </w:r>
          </w:p>
          <w:p w:rsidR="00D5611B" w:rsidRDefault="00D5611B">
            <w:pPr>
              <w:spacing w:after="0" w:line="240" w:lineRule="auto"/>
              <w:rPr>
                <w:rFonts w:ascii="Arial" w:hAnsi="Arial" w:cs="Arial"/>
                <w:sz w:val="20"/>
                <w:szCs w:val="20"/>
                <w:lang w:val="en-US"/>
              </w:rPr>
            </w:pPr>
            <w:r>
              <w:rPr>
                <w:rFonts w:ascii="Arial" w:hAnsi="Arial" w:cs="Arial"/>
                <w:sz w:val="20"/>
                <w:szCs w:val="20"/>
                <w:lang w:val="en-US"/>
              </w:rPr>
              <w:t>Room 106</w:t>
            </w:r>
          </w:p>
          <w:p w:rsidR="00D5611B" w:rsidRDefault="00D5611B">
            <w:pPr>
              <w:spacing w:after="0" w:line="240" w:lineRule="auto"/>
              <w:rPr>
                <w:rFonts w:ascii="Arial" w:hAnsi="Arial" w:cs="Arial"/>
                <w:sz w:val="20"/>
                <w:szCs w:val="20"/>
                <w:lang w:val="en-US"/>
              </w:rPr>
            </w:pPr>
          </w:p>
        </w:tc>
      </w:tr>
      <w:tr w:rsidR="00D5611B" w:rsidTr="00D5611B">
        <w:tc>
          <w:tcPr>
            <w:tcW w:w="1418"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12:00-12:45</w:t>
            </w:r>
          </w:p>
        </w:tc>
        <w:tc>
          <w:tcPr>
            <w:tcW w:w="4394"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V4 general introduction (history, interests, co-operation areas, main mile steps), Tomasz </w:t>
            </w:r>
            <w:proofErr w:type="spellStart"/>
            <w:r>
              <w:rPr>
                <w:rFonts w:ascii="Arial" w:hAnsi="Arial" w:cs="Arial"/>
                <w:sz w:val="20"/>
                <w:szCs w:val="20"/>
                <w:lang w:val="en-US"/>
              </w:rPr>
              <w:t>Żornaczuk</w:t>
            </w:r>
            <w:proofErr w:type="spellEnd"/>
            <w:r>
              <w:rPr>
                <w:rFonts w:ascii="Arial" w:hAnsi="Arial" w:cs="Arial"/>
                <w:sz w:val="20"/>
                <w:szCs w:val="20"/>
                <w:lang w:val="en-US"/>
              </w:rPr>
              <w:t xml:space="preserve">, Polish Institute of International Affairs </w:t>
            </w:r>
          </w:p>
        </w:tc>
        <w:tc>
          <w:tcPr>
            <w:tcW w:w="3330" w:type="dxa"/>
            <w:tcBorders>
              <w:top w:val="single" w:sz="4" w:space="0" w:color="auto"/>
              <w:left w:val="single" w:sz="4" w:space="0" w:color="auto"/>
              <w:bottom w:val="single" w:sz="4" w:space="0" w:color="auto"/>
              <w:right w:val="single" w:sz="4" w:space="0" w:color="auto"/>
            </w:tcBorders>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VDU PMDF, </w:t>
            </w:r>
            <w:proofErr w:type="spellStart"/>
            <w:r>
              <w:rPr>
                <w:rFonts w:ascii="Arial" w:hAnsi="Arial" w:cs="Arial"/>
                <w:sz w:val="20"/>
                <w:szCs w:val="20"/>
                <w:lang w:val="en-US"/>
              </w:rPr>
              <w:t>Putvinskio</w:t>
            </w:r>
            <w:proofErr w:type="spellEnd"/>
            <w:r>
              <w:rPr>
                <w:rFonts w:ascii="Arial" w:hAnsi="Arial" w:cs="Arial"/>
                <w:sz w:val="20"/>
                <w:szCs w:val="20"/>
                <w:lang w:val="en-US"/>
              </w:rPr>
              <w:t xml:space="preserve"> g. 23, Kaunas</w:t>
            </w:r>
          </w:p>
          <w:p w:rsidR="00D5611B" w:rsidRDefault="00D5611B">
            <w:pPr>
              <w:spacing w:after="0" w:line="240" w:lineRule="auto"/>
              <w:rPr>
                <w:rFonts w:ascii="Arial" w:hAnsi="Arial" w:cs="Arial"/>
                <w:sz w:val="20"/>
                <w:szCs w:val="20"/>
                <w:lang w:val="en-US"/>
              </w:rPr>
            </w:pPr>
            <w:r>
              <w:rPr>
                <w:rFonts w:ascii="Arial" w:hAnsi="Arial" w:cs="Arial"/>
                <w:sz w:val="20"/>
                <w:szCs w:val="20"/>
                <w:lang w:val="en-US"/>
              </w:rPr>
              <w:t>Room 106</w:t>
            </w:r>
          </w:p>
          <w:p w:rsidR="00D5611B" w:rsidRDefault="00D5611B">
            <w:pPr>
              <w:spacing w:after="0" w:line="240" w:lineRule="auto"/>
              <w:rPr>
                <w:rFonts w:ascii="Arial" w:hAnsi="Arial" w:cs="Arial"/>
                <w:sz w:val="20"/>
                <w:szCs w:val="20"/>
                <w:lang w:val="en-US"/>
              </w:rPr>
            </w:pPr>
          </w:p>
        </w:tc>
      </w:tr>
      <w:tr w:rsidR="00D5611B" w:rsidTr="00D5611B">
        <w:tc>
          <w:tcPr>
            <w:tcW w:w="1418"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12:45-13:15</w:t>
            </w:r>
          </w:p>
        </w:tc>
        <w:tc>
          <w:tcPr>
            <w:tcW w:w="4394"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Coffee break</w:t>
            </w:r>
          </w:p>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Opening of the exhibition “From </w:t>
            </w:r>
            <w:proofErr w:type="spellStart"/>
            <w:r>
              <w:rPr>
                <w:rFonts w:ascii="Arial" w:hAnsi="Arial" w:cs="Arial"/>
                <w:sz w:val="20"/>
                <w:szCs w:val="20"/>
                <w:lang w:val="en-US"/>
              </w:rPr>
              <w:t>Visegrad</w:t>
            </w:r>
            <w:proofErr w:type="spellEnd"/>
            <w:r>
              <w:rPr>
                <w:rFonts w:ascii="Arial" w:hAnsi="Arial" w:cs="Arial"/>
                <w:sz w:val="20"/>
                <w:szCs w:val="20"/>
                <w:lang w:val="en-US"/>
              </w:rPr>
              <w:t xml:space="preserve"> to </w:t>
            </w:r>
            <w:proofErr w:type="spellStart"/>
            <w:r>
              <w:rPr>
                <w:rFonts w:ascii="Arial" w:hAnsi="Arial" w:cs="Arial"/>
                <w:sz w:val="20"/>
                <w:szCs w:val="20"/>
                <w:lang w:val="en-US"/>
              </w:rPr>
              <w:t>Visegrad</w:t>
            </w:r>
            <w:proofErr w:type="spellEnd"/>
            <w:r>
              <w:rPr>
                <w:rFonts w:ascii="Arial" w:hAnsi="Arial" w:cs="Arial"/>
                <w:sz w:val="20"/>
                <w:szCs w:val="20"/>
                <w:lang w:val="en-US"/>
              </w:rPr>
              <w:t>” in presence of Pro-rector and V4 Ambassadors</w:t>
            </w:r>
          </w:p>
        </w:tc>
        <w:tc>
          <w:tcPr>
            <w:tcW w:w="3330" w:type="dxa"/>
            <w:tcBorders>
              <w:top w:val="single" w:sz="4" w:space="0" w:color="auto"/>
              <w:left w:val="single" w:sz="4" w:space="0" w:color="auto"/>
              <w:bottom w:val="single" w:sz="4" w:space="0" w:color="auto"/>
              <w:right w:val="single" w:sz="4" w:space="0" w:color="auto"/>
            </w:tcBorders>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LOBBY</w:t>
            </w:r>
          </w:p>
          <w:p w:rsidR="00D5611B" w:rsidRDefault="00D5611B">
            <w:pPr>
              <w:spacing w:after="0" w:line="240" w:lineRule="auto"/>
              <w:rPr>
                <w:rFonts w:ascii="Arial" w:hAnsi="Arial" w:cs="Arial"/>
                <w:sz w:val="20"/>
                <w:szCs w:val="20"/>
                <w:lang w:val="en-US"/>
              </w:rPr>
            </w:pPr>
          </w:p>
        </w:tc>
      </w:tr>
      <w:tr w:rsidR="00D5611B" w:rsidTr="00D5611B">
        <w:tc>
          <w:tcPr>
            <w:tcW w:w="1418"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13:15-14:45</w:t>
            </w:r>
          </w:p>
        </w:tc>
        <w:tc>
          <w:tcPr>
            <w:tcW w:w="4394" w:type="dxa"/>
            <w:tcBorders>
              <w:top w:val="single" w:sz="4" w:space="0" w:color="auto"/>
              <w:left w:val="single" w:sz="4" w:space="0" w:color="auto"/>
              <w:bottom w:val="single" w:sz="4" w:space="0" w:color="auto"/>
              <w:right w:val="single" w:sz="4" w:space="0" w:color="auto"/>
            </w:tcBorders>
            <w:hideMark/>
          </w:tcPr>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V4 co-operation in the EU / Foreign and security policy, </w:t>
            </w:r>
            <w:proofErr w:type="spellStart"/>
            <w:r>
              <w:rPr>
                <w:rFonts w:ascii="Arial" w:hAnsi="Arial" w:cs="Arial"/>
                <w:sz w:val="20"/>
                <w:szCs w:val="20"/>
                <w:lang w:val="en-US"/>
              </w:rPr>
              <w:t>Márton</w:t>
            </w:r>
            <w:proofErr w:type="spellEnd"/>
            <w:r>
              <w:rPr>
                <w:rFonts w:ascii="Arial" w:hAnsi="Arial" w:cs="Arial"/>
                <w:sz w:val="20"/>
                <w:szCs w:val="20"/>
                <w:lang w:val="en-US"/>
              </w:rPr>
              <w:t xml:space="preserve"> </w:t>
            </w:r>
            <w:proofErr w:type="spellStart"/>
            <w:r>
              <w:rPr>
                <w:rFonts w:ascii="Arial" w:hAnsi="Arial" w:cs="Arial"/>
                <w:sz w:val="20"/>
                <w:szCs w:val="20"/>
                <w:lang w:val="en-US"/>
              </w:rPr>
              <w:t>Ugrósdy</w:t>
            </w:r>
            <w:proofErr w:type="spellEnd"/>
            <w:r>
              <w:rPr>
                <w:rFonts w:ascii="Arial" w:hAnsi="Arial" w:cs="Arial"/>
                <w:sz w:val="20"/>
                <w:szCs w:val="20"/>
                <w:lang w:val="en-US"/>
              </w:rPr>
              <w:t>, Institute for Foreign Affairs and Trade, Hungary</w:t>
            </w:r>
          </w:p>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V4 co-operation in the field of culture, education, people-to-people contacts, youth exchange, </w:t>
            </w:r>
            <w:proofErr w:type="spellStart"/>
            <w:r>
              <w:rPr>
                <w:rFonts w:ascii="Arial" w:hAnsi="Arial" w:cs="Arial"/>
                <w:sz w:val="20"/>
                <w:szCs w:val="20"/>
                <w:lang w:val="en-US"/>
              </w:rPr>
              <w:t>Petr</w:t>
            </w:r>
            <w:proofErr w:type="spellEnd"/>
            <w:r>
              <w:rPr>
                <w:rFonts w:ascii="Arial" w:hAnsi="Arial" w:cs="Arial"/>
                <w:sz w:val="20"/>
                <w:szCs w:val="20"/>
                <w:lang w:val="en-US"/>
              </w:rPr>
              <w:t xml:space="preserve"> </w:t>
            </w:r>
            <w:proofErr w:type="spellStart"/>
            <w:r>
              <w:rPr>
                <w:rFonts w:ascii="Arial" w:hAnsi="Arial" w:cs="Arial"/>
                <w:sz w:val="20"/>
                <w:szCs w:val="20"/>
                <w:lang w:val="en-US"/>
              </w:rPr>
              <w:t>Pirunčík</w:t>
            </w:r>
            <w:proofErr w:type="spellEnd"/>
            <w:r>
              <w:rPr>
                <w:rFonts w:ascii="Arial" w:hAnsi="Arial" w:cs="Arial"/>
                <w:sz w:val="20"/>
                <w:szCs w:val="20"/>
                <w:lang w:val="en-US"/>
              </w:rPr>
              <w:t>, Office of the President of Czech Republic</w:t>
            </w:r>
          </w:p>
        </w:tc>
        <w:tc>
          <w:tcPr>
            <w:tcW w:w="3330" w:type="dxa"/>
            <w:tcBorders>
              <w:top w:val="single" w:sz="4" w:space="0" w:color="auto"/>
              <w:left w:val="single" w:sz="4" w:space="0" w:color="auto"/>
              <w:bottom w:val="single" w:sz="4" w:space="0" w:color="auto"/>
              <w:right w:val="single" w:sz="4" w:space="0" w:color="auto"/>
            </w:tcBorders>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VDU PMDF, </w:t>
            </w:r>
          </w:p>
          <w:p w:rsidR="00D5611B" w:rsidRDefault="00D5611B">
            <w:pPr>
              <w:spacing w:after="0" w:line="240" w:lineRule="auto"/>
              <w:rPr>
                <w:rFonts w:ascii="Arial" w:hAnsi="Arial" w:cs="Arial"/>
                <w:sz w:val="20"/>
                <w:szCs w:val="20"/>
                <w:lang w:val="en-US"/>
              </w:rPr>
            </w:pPr>
            <w:proofErr w:type="spellStart"/>
            <w:r>
              <w:rPr>
                <w:rFonts w:ascii="Arial" w:hAnsi="Arial" w:cs="Arial"/>
                <w:sz w:val="20"/>
                <w:szCs w:val="20"/>
                <w:lang w:val="en-US"/>
              </w:rPr>
              <w:t>Putvinskio</w:t>
            </w:r>
            <w:proofErr w:type="spellEnd"/>
            <w:r>
              <w:rPr>
                <w:rFonts w:ascii="Arial" w:hAnsi="Arial" w:cs="Arial"/>
                <w:sz w:val="20"/>
                <w:szCs w:val="20"/>
                <w:lang w:val="en-US"/>
              </w:rPr>
              <w:t xml:space="preserve"> g. 23, Kaunas</w:t>
            </w:r>
          </w:p>
          <w:p w:rsidR="00D5611B" w:rsidRDefault="00D5611B">
            <w:pPr>
              <w:spacing w:after="0" w:line="240" w:lineRule="auto"/>
              <w:rPr>
                <w:rFonts w:ascii="Arial" w:hAnsi="Arial" w:cs="Arial"/>
                <w:sz w:val="20"/>
                <w:szCs w:val="20"/>
                <w:lang w:val="en-US"/>
              </w:rPr>
            </w:pPr>
            <w:r>
              <w:rPr>
                <w:rFonts w:ascii="Arial" w:hAnsi="Arial" w:cs="Arial"/>
                <w:sz w:val="20"/>
                <w:szCs w:val="20"/>
                <w:lang w:val="en-US"/>
              </w:rPr>
              <w:t>Room 106</w:t>
            </w:r>
          </w:p>
          <w:p w:rsidR="00D5611B" w:rsidRDefault="00D5611B">
            <w:pPr>
              <w:spacing w:after="0" w:line="240" w:lineRule="auto"/>
              <w:rPr>
                <w:rFonts w:ascii="Arial" w:hAnsi="Arial" w:cs="Arial"/>
                <w:sz w:val="20"/>
                <w:szCs w:val="20"/>
                <w:lang w:val="en-US"/>
              </w:rPr>
            </w:pPr>
          </w:p>
        </w:tc>
      </w:tr>
      <w:tr w:rsidR="00D5611B" w:rsidTr="00D5611B">
        <w:tc>
          <w:tcPr>
            <w:tcW w:w="1418" w:type="dxa"/>
            <w:tcBorders>
              <w:top w:val="single" w:sz="4" w:space="0" w:color="auto"/>
              <w:left w:val="single" w:sz="4" w:space="0" w:color="auto"/>
              <w:bottom w:val="single" w:sz="4" w:space="0" w:color="auto"/>
              <w:right w:val="single" w:sz="4" w:space="0" w:color="auto"/>
            </w:tcBorders>
            <w:hideMark/>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16:15-17:15</w:t>
            </w:r>
          </w:p>
        </w:tc>
        <w:tc>
          <w:tcPr>
            <w:tcW w:w="4394" w:type="dxa"/>
            <w:tcBorders>
              <w:top w:val="single" w:sz="4" w:space="0" w:color="auto"/>
              <w:left w:val="single" w:sz="4" w:space="0" w:color="auto"/>
              <w:bottom w:val="single" w:sz="4" w:space="0" w:color="auto"/>
              <w:right w:val="single" w:sz="4" w:space="0" w:color="auto"/>
            </w:tcBorders>
            <w:hideMark/>
          </w:tcPr>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 xml:space="preserve">V4 Economy / Energy co-operation, </w:t>
            </w:r>
            <w:proofErr w:type="spellStart"/>
            <w:r>
              <w:rPr>
                <w:rFonts w:ascii="Arial" w:hAnsi="Arial" w:cs="Arial"/>
                <w:sz w:val="20"/>
                <w:szCs w:val="20"/>
                <w:lang w:val="en-US"/>
              </w:rPr>
              <w:t>Matúš</w:t>
            </w:r>
            <w:proofErr w:type="spellEnd"/>
            <w:r>
              <w:rPr>
                <w:rFonts w:ascii="Arial" w:hAnsi="Arial" w:cs="Arial"/>
                <w:sz w:val="20"/>
                <w:szCs w:val="20"/>
                <w:lang w:val="en-US"/>
              </w:rPr>
              <w:t xml:space="preserve"> </w:t>
            </w:r>
            <w:proofErr w:type="spellStart"/>
            <w:r>
              <w:rPr>
                <w:rFonts w:ascii="Arial" w:hAnsi="Arial" w:cs="Arial"/>
                <w:sz w:val="20"/>
                <w:szCs w:val="20"/>
                <w:lang w:val="en-US"/>
              </w:rPr>
              <w:t>Mišík</w:t>
            </w:r>
            <w:proofErr w:type="spellEnd"/>
            <w:r>
              <w:rPr>
                <w:rFonts w:ascii="Arial" w:hAnsi="Arial" w:cs="Arial"/>
                <w:sz w:val="20"/>
                <w:szCs w:val="20"/>
                <w:lang w:val="en-US"/>
              </w:rPr>
              <w:t xml:space="preserve"> Department of Political Science, Comenius University Bratislava, Slovakia</w:t>
            </w:r>
          </w:p>
          <w:p w:rsidR="00D5611B" w:rsidRDefault="00D5611B" w:rsidP="00925E49">
            <w:pPr>
              <w:numPr>
                <w:ilvl w:val="0"/>
                <w:numId w:val="1"/>
              </w:numPr>
              <w:spacing w:after="0" w:line="240" w:lineRule="auto"/>
              <w:ind w:left="459" w:hanging="284"/>
              <w:rPr>
                <w:rFonts w:ascii="Arial" w:hAnsi="Arial" w:cs="Arial"/>
                <w:sz w:val="20"/>
                <w:szCs w:val="20"/>
                <w:lang w:val="en-US"/>
              </w:rPr>
            </w:pPr>
            <w:r>
              <w:rPr>
                <w:rFonts w:ascii="Arial" w:hAnsi="Arial" w:cs="Arial"/>
                <w:sz w:val="20"/>
                <w:szCs w:val="20"/>
                <w:lang w:val="en-US"/>
              </w:rPr>
              <w:t>Summary</w:t>
            </w:r>
          </w:p>
        </w:tc>
        <w:tc>
          <w:tcPr>
            <w:tcW w:w="3330" w:type="dxa"/>
            <w:tcBorders>
              <w:top w:val="single" w:sz="4" w:space="0" w:color="auto"/>
              <w:left w:val="single" w:sz="4" w:space="0" w:color="auto"/>
              <w:bottom w:val="single" w:sz="4" w:space="0" w:color="auto"/>
              <w:right w:val="single" w:sz="4" w:space="0" w:color="auto"/>
            </w:tcBorders>
          </w:tcPr>
          <w:p w:rsidR="00D5611B" w:rsidRDefault="00D5611B">
            <w:pPr>
              <w:spacing w:after="0" w:line="240" w:lineRule="auto"/>
              <w:rPr>
                <w:rFonts w:ascii="Arial" w:hAnsi="Arial" w:cs="Arial"/>
                <w:sz w:val="20"/>
                <w:szCs w:val="20"/>
                <w:lang w:val="en-US"/>
              </w:rPr>
            </w:pPr>
            <w:r>
              <w:rPr>
                <w:rFonts w:ascii="Arial" w:hAnsi="Arial" w:cs="Arial"/>
                <w:sz w:val="20"/>
                <w:szCs w:val="20"/>
                <w:lang w:val="en-US"/>
              </w:rPr>
              <w:t xml:space="preserve">VDU PMDF, </w:t>
            </w:r>
            <w:proofErr w:type="spellStart"/>
            <w:r>
              <w:rPr>
                <w:rFonts w:ascii="Arial" w:hAnsi="Arial" w:cs="Arial"/>
                <w:sz w:val="20"/>
                <w:szCs w:val="20"/>
                <w:lang w:val="en-US"/>
              </w:rPr>
              <w:t>Putvinskio</w:t>
            </w:r>
            <w:proofErr w:type="spellEnd"/>
            <w:r>
              <w:rPr>
                <w:rFonts w:ascii="Arial" w:hAnsi="Arial" w:cs="Arial"/>
                <w:sz w:val="20"/>
                <w:szCs w:val="20"/>
                <w:lang w:val="en-US"/>
              </w:rPr>
              <w:t xml:space="preserve"> g. 23, Kaunas</w:t>
            </w:r>
          </w:p>
          <w:p w:rsidR="00D5611B" w:rsidRDefault="00D5611B">
            <w:pPr>
              <w:spacing w:after="0" w:line="240" w:lineRule="auto"/>
              <w:rPr>
                <w:rFonts w:ascii="Arial" w:hAnsi="Arial" w:cs="Arial"/>
                <w:sz w:val="20"/>
                <w:szCs w:val="20"/>
                <w:lang w:val="en-US"/>
              </w:rPr>
            </w:pPr>
            <w:r>
              <w:rPr>
                <w:rFonts w:ascii="Arial" w:hAnsi="Arial" w:cs="Arial"/>
                <w:sz w:val="20"/>
                <w:szCs w:val="20"/>
                <w:lang w:val="en-US"/>
              </w:rPr>
              <w:t>Room 311</w:t>
            </w:r>
          </w:p>
          <w:p w:rsidR="00D5611B" w:rsidRDefault="00D5611B">
            <w:pPr>
              <w:spacing w:after="0" w:line="240" w:lineRule="auto"/>
              <w:rPr>
                <w:rFonts w:ascii="Arial" w:hAnsi="Arial" w:cs="Arial"/>
                <w:sz w:val="20"/>
                <w:szCs w:val="20"/>
                <w:lang w:val="en-US"/>
              </w:rPr>
            </w:pPr>
          </w:p>
        </w:tc>
      </w:tr>
    </w:tbl>
    <w:p w:rsidR="00D5611B"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
    <w:p w:rsidR="00D5611B"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D5611B"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4B739C">
        <w:rPr>
          <w:rFonts w:ascii="Arial" w:eastAsia="Times New Roman" w:hAnsi="Arial" w:cs="Arial"/>
          <w:b/>
          <w:color w:val="1D2129"/>
          <w:szCs w:val="24"/>
          <w:lang w:val="en" w:eastAsia="pl-PL"/>
        </w:rPr>
        <w:t>EXPERTS:</w:t>
      </w:r>
    </w:p>
    <w:p w:rsidR="00D5611B" w:rsidRPr="004B739C"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 xml:space="preserve">PETR PIRUNČÍK </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Foreign Affairs Department</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 xml:space="preserve">Office of the President of Czech Republic </w:t>
      </w:r>
    </w:p>
    <w:p w:rsidR="00D5611B" w:rsidRPr="003E7665"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roofErr w:type="spellStart"/>
      <w:r w:rsidRPr="003E7665">
        <w:rPr>
          <w:rFonts w:ascii="Arial" w:eastAsia="Times New Roman" w:hAnsi="Arial" w:cs="Arial"/>
          <w:color w:val="1D2129"/>
          <w:szCs w:val="24"/>
          <w:lang w:val="en" w:eastAsia="pl-PL"/>
        </w:rPr>
        <w:t>Petr</w:t>
      </w:r>
      <w:proofErr w:type="spellEnd"/>
      <w:r w:rsidRPr="003E7665">
        <w:rPr>
          <w:rFonts w:ascii="Arial" w:eastAsia="Times New Roman" w:hAnsi="Arial" w:cs="Arial"/>
          <w:color w:val="1D2129"/>
          <w:szCs w:val="24"/>
          <w:lang w:val="en" w:eastAsia="pl-PL"/>
        </w:rPr>
        <w:t xml:space="preserve"> </w:t>
      </w:r>
      <w:proofErr w:type="spellStart"/>
      <w:r w:rsidRPr="003E7665">
        <w:rPr>
          <w:rFonts w:ascii="Arial" w:eastAsia="Times New Roman" w:hAnsi="Arial" w:cs="Arial"/>
          <w:color w:val="1D2129"/>
          <w:szCs w:val="24"/>
          <w:lang w:val="en" w:eastAsia="pl-PL"/>
        </w:rPr>
        <w:t>Pirunčík</w:t>
      </w:r>
      <w:proofErr w:type="spellEnd"/>
      <w:r w:rsidRPr="003E7665">
        <w:rPr>
          <w:rFonts w:ascii="Arial" w:eastAsia="Times New Roman" w:hAnsi="Arial" w:cs="Arial"/>
          <w:color w:val="1D2129"/>
          <w:szCs w:val="24"/>
          <w:lang w:val="en" w:eastAsia="pl-PL"/>
        </w:rPr>
        <w:t xml:space="preserve"> is a Czech diplomat (Ministry of Foreign Affairs of the Czech Republic). He studied at the Faculty of Arts of Charles University in Prague (Russian language and literature &amp; political science) and the University </w:t>
      </w:r>
      <w:proofErr w:type="gramStart"/>
      <w:r w:rsidRPr="003E7665">
        <w:rPr>
          <w:rFonts w:ascii="Arial" w:eastAsia="Times New Roman" w:hAnsi="Arial" w:cs="Arial"/>
          <w:color w:val="1D2129"/>
          <w:szCs w:val="24"/>
          <w:lang w:val="en" w:eastAsia="pl-PL"/>
        </w:rPr>
        <w:t>of</w:t>
      </w:r>
      <w:proofErr w:type="gramEnd"/>
      <w:r w:rsidRPr="003E7665">
        <w:rPr>
          <w:rFonts w:ascii="Arial" w:eastAsia="Times New Roman" w:hAnsi="Arial" w:cs="Arial"/>
          <w:color w:val="1D2129"/>
          <w:szCs w:val="24"/>
          <w:lang w:val="en" w:eastAsia="pl-PL"/>
        </w:rPr>
        <w:t xml:space="preserve"> New Orleans, USA. After graduation he worked as a representative of an American study-abroad program in Prague (USAC), as a translator and lecturer. In 2009, he started working at the Ministry of Foreign Affairs of the Czech Republic; after a year at the Diplomatic Academy and a training at the Czech embassy in Ulaanbaatar, Mongolia, he worked at the CFSP Dept. of the Czech MFA. Then he moved to the Embassy of the Czech Republic in Moscow, political section (2010-2014). Between 2014 and 2015, he was responsible for </w:t>
      </w:r>
      <w:proofErr w:type="spellStart"/>
      <w:r w:rsidRPr="003E7665">
        <w:rPr>
          <w:rFonts w:ascii="Arial" w:eastAsia="Times New Roman" w:hAnsi="Arial" w:cs="Arial"/>
          <w:color w:val="1D2129"/>
          <w:szCs w:val="24"/>
          <w:lang w:val="en" w:eastAsia="pl-PL"/>
        </w:rPr>
        <w:t>Visegrad</w:t>
      </w:r>
      <w:proofErr w:type="spellEnd"/>
      <w:r w:rsidRPr="003E7665">
        <w:rPr>
          <w:rFonts w:ascii="Arial" w:eastAsia="Times New Roman" w:hAnsi="Arial" w:cs="Arial"/>
          <w:color w:val="1D2129"/>
          <w:szCs w:val="24"/>
          <w:lang w:val="en" w:eastAsia="pl-PL"/>
        </w:rPr>
        <w:t xml:space="preserve"> </w:t>
      </w:r>
      <w:r w:rsidRPr="003E7665">
        <w:rPr>
          <w:rFonts w:ascii="Arial" w:eastAsia="Times New Roman" w:hAnsi="Arial" w:cs="Arial"/>
          <w:color w:val="1D2129"/>
          <w:szCs w:val="24"/>
          <w:lang w:val="en" w:eastAsia="pl-PL"/>
        </w:rPr>
        <w:lastRenderedPageBreak/>
        <w:t xml:space="preserve">cooperation at the MFA in Prague. Since September 2015 he has been working at the Foreign Affairs Dept. of the Office of the President of the Czech Republic. He also lectures Czech and Central European history at the Charles University. </w:t>
      </w:r>
    </w:p>
    <w:p w:rsidR="00D5611B" w:rsidRPr="004B739C"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D5611B" w:rsidRPr="004B739C" w:rsidRDefault="00D5611B" w:rsidP="00D5611B">
      <w:pPr>
        <w:pStyle w:val="NoSpacing"/>
        <w:rPr>
          <w:rFonts w:ascii="Arial" w:hAnsi="Arial" w:cs="Arial"/>
          <w:b/>
          <w:lang w:val="en"/>
        </w:rPr>
      </w:pPr>
      <w:r w:rsidRPr="004B739C">
        <w:rPr>
          <w:rFonts w:ascii="Arial" w:hAnsi="Arial" w:cs="Arial"/>
          <w:b/>
          <w:lang w:val="en"/>
        </w:rPr>
        <w:t>MÁRTON UGRÓSDY</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Deputy Director for Strategy</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Institute for Foreign Affairs and Trade, Hungary</w:t>
      </w:r>
    </w:p>
    <w:p w:rsidR="00D5611B" w:rsidRPr="003E7665"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roofErr w:type="spellStart"/>
      <w:r w:rsidRPr="003E7665">
        <w:rPr>
          <w:rFonts w:ascii="Arial" w:eastAsia="Times New Roman" w:hAnsi="Arial" w:cs="Arial"/>
          <w:color w:val="1D2129"/>
          <w:szCs w:val="24"/>
          <w:lang w:val="en" w:eastAsia="pl-PL"/>
        </w:rPr>
        <w:t>Márton</w:t>
      </w:r>
      <w:proofErr w:type="spellEnd"/>
      <w:r w:rsidRPr="003E7665">
        <w:rPr>
          <w:rFonts w:ascii="Arial" w:eastAsia="Times New Roman" w:hAnsi="Arial" w:cs="Arial"/>
          <w:color w:val="1D2129"/>
          <w:szCs w:val="24"/>
          <w:lang w:val="en" w:eastAsia="pl-PL"/>
        </w:rPr>
        <w:t xml:space="preserve"> </w:t>
      </w:r>
      <w:proofErr w:type="spellStart"/>
      <w:r w:rsidRPr="003E7665">
        <w:rPr>
          <w:rFonts w:ascii="Arial" w:eastAsia="Times New Roman" w:hAnsi="Arial" w:cs="Arial"/>
          <w:color w:val="1D2129"/>
          <w:szCs w:val="24"/>
          <w:lang w:val="en" w:eastAsia="pl-PL"/>
        </w:rPr>
        <w:t>Ugrósdy</w:t>
      </w:r>
      <w:proofErr w:type="spellEnd"/>
      <w:r w:rsidRPr="003E7665">
        <w:rPr>
          <w:rFonts w:ascii="Arial" w:eastAsia="Times New Roman" w:hAnsi="Arial" w:cs="Arial"/>
          <w:color w:val="1D2129"/>
          <w:szCs w:val="24"/>
          <w:lang w:val="en" w:eastAsia="pl-PL"/>
        </w:rPr>
        <w:t xml:space="preserve"> is the deputy director for strategy at the Institute for Foreign Affairs and Trade in Budapest, Hungary. His research interests cover transatlantic issues, energy security, and US foreign policy in Central and Eastern Europe. Before joining IFAT in early 2015, he worked at various assignments, including numerous EU projects, the public service and also in the academic sector. He served as the editor-in-chief of Kitekintő.hu, Hungary’s only thematic news portal dealing exclusively with international relations for seven years, where he also led the North America column. Graduate of </w:t>
      </w:r>
      <w:proofErr w:type="spellStart"/>
      <w:r w:rsidRPr="003E7665">
        <w:rPr>
          <w:rFonts w:ascii="Arial" w:eastAsia="Times New Roman" w:hAnsi="Arial" w:cs="Arial"/>
          <w:color w:val="1D2129"/>
          <w:szCs w:val="24"/>
          <w:lang w:val="en" w:eastAsia="pl-PL"/>
        </w:rPr>
        <w:t>Eötvös</w:t>
      </w:r>
      <w:proofErr w:type="spellEnd"/>
      <w:r w:rsidRPr="003E7665">
        <w:rPr>
          <w:rFonts w:ascii="Arial" w:eastAsia="Times New Roman" w:hAnsi="Arial" w:cs="Arial"/>
          <w:color w:val="1D2129"/>
          <w:szCs w:val="24"/>
          <w:lang w:val="en" w:eastAsia="pl-PL"/>
        </w:rPr>
        <w:t xml:space="preserve"> </w:t>
      </w:r>
      <w:proofErr w:type="spellStart"/>
      <w:r w:rsidRPr="003E7665">
        <w:rPr>
          <w:rFonts w:ascii="Arial" w:eastAsia="Times New Roman" w:hAnsi="Arial" w:cs="Arial"/>
          <w:color w:val="1D2129"/>
          <w:szCs w:val="24"/>
          <w:lang w:val="en" w:eastAsia="pl-PL"/>
        </w:rPr>
        <w:t>Loránd</w:t>
      </w:r>
      <w:proofErr w:type="spellEnd"/>
      <w:r w:rsidRPr="003E7665">
        <w:rPr>
          <w:rFonts w:ascii="Arial" w:eastAsia="Times New Roman" w:hAnsi="Arial" w:cs="Arial"/>
          <w:color w:val="1D2129"/>
          <w:szCs w:val="24"/>
          <w:lang w:val="en" w:eastAsia="pl-PL"/>
        </w:rPr>
        <w:t xml:space="preserve"> University in Budapest with a major in political science, where he also received the prestigious Republican Scholarship for academic excellence twice during his studies. He currently works part-time as an assistant lecturer at the </w:t>
      </w:r>
      <w:proofErr w:type="spellStart"/>
      <w:r w:rsidRPr="003E7665">
        <w:rPr>
          <w:rFonts w:ascii="Arial" w:eastAsia="Times New Roman" w:hAnsi="Arial" w:cs="Arial"/>
          <w:color w:val="1D2129"/>
          <w:szCs w:val="24"/>
          <w:lang w:val="en" w:eastAsia="pl-PL"/>
        </w:rPr>
        <w:t>Corvinus</w:t>
      </w:r>
      <w:proofErr w:type="spellEnd"/>
      <w:r w:rsidRPr="003E7665">
        <w:rPr>
          <w:rFonts w:ascii="Arial" w:eastAsia="Times New Roman" w:hAnsi="Arial" w:cs="Arial"/>
          <w:color w:val="1D2129"/>
          <w:szCs w:val="24"/>
          <w:lang w:val="en" w:eastAsia="pl-PL"/>
        </w:rPr>
        <w:t xml:space="preserve"> University of Budapest. He is an alumnus of the Hungarian-American Enterprise Scholarship Fund, which allowed him to gain work experience at the Center for Strategic and International Studies in Washington, DC.</w:t>
      </w:r>
    </w:p>
    <w:p w:rsidR="00D5611B" w:rsidRPr="004B739C"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TOMASZ ŻORNACZUK</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 xml:space="preserve">Head of the Central Europe </w:t>
      </w:r>
      <w:proofErr w:type="spellStart"/>
      <w:r w:rsidRPr="003E7665">
        <w:rPr>
          <w:rFonts w:ascii="Arial" w:eastAsia="Times New Roman" w:hAnsi="Arial" w:cs="Arial"/>
          <w:b/>
          <w:color w:val="1D2129"/>
          <w:szCs w:val="24"/>
          <w:lang w:val="en" w:eastAsia="pl-PL"/>
        </w:rPr>
        <w:t>Programme</w:t>
      </w:r>
      <w:proofErr w:type="spellEnd"/>
      <w:r w:rsidRPr="003E7665">
        <w:rPr>
          <w:rFonts w:ascii="Arial" w:eastAsia="Times New Roman" w:hAnsi="Arial" w:cs="Arial"/>
          <w:b/>
          <w:color w:val="1D2129"/>
          <w:szCs w:val="24"/>
          <w:lang w:val="en" w:eastAsia="pl-PL"/>
        </w:rPr>
        <w:t xml:space="preserve"> </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Polish Institute of International Affairs, Poland</w:t>
      </w:r>
    </w:p>
    <w:p w:rsidR="00D5611B" w:rsidRPr="003E7665"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r w:rsidRPr="003E7665">
        <w:rPr>
          <w:rFonts w:ascii="Arial" w:eastAsia="Times New Roman" w:hAnsi="Arial" w:cs="Arial"/>
          <w:color w:val="1D2129"/>
          <w:szCs w:val="24"/>
          <w:lang w:val="en" w:eastAsia="pl-PL"/>
        </w:rPr>
        <w:t xml:space="preserve">Tomasz </w:t>
      </w:r>
      <w:proofErr w:type="spellStart"/>
      <w:r w:rsidRPr="003E7665">
        <w:rPr>
          <w:rFonts w:ascii="Arial" w:eastAsia="Times New Roman" w:hAnsi="Arial" w:cs="Arial"/>
          <w:color w:val="1D2129"/>
          <w:szCs w:val="24"/>
          <w:lang w:val="en" w:eastAsia="pl-PL"/>
        </w:rPr>
        <w:t>Żornaczuk</w:t>
      </w:r>
      <w:proofErr w:type="spellEnd"/>
      <w:r w:rsidRPr="003E7665">
        <w:rPr>
          <w:rFonts w:ascii="Arial" w:eastAsia="Times New Roman" w:hAnsi="Arial" w:cs="Arial"/>
          <w:color w:val="1D2129"/>
          <w:szCs w:val="24"/>
          <w:lang w:val="en" w:eastAsia="pl-PL"/>
        </w:rPr>
        <w:t xml:space="preserve"> is a Head of the Central Europe </w:t>
      </w:r>
      <w:proofErr w:type="spellStart"/>
      <w:r w:rsidRPr="003E7665">
        <w:rPr>
          <w:rFonts w:ascii="Arial" w:eastAsia="Times New Roman" w:hAnsi="Arial" w:cs="Arial"/>
          <w:color w:val="1D2129"/>
          <w:szCs w:val="24"/>
          <w:lang w:val="en" w:eastAsia="pl-PL"/>
        </w:rPr>
        <w:t>Programme</w:t>
      </w:r>
      <w:proofErr w:type="spellEnd"/>
      <w:r w:rsidRPr="003E7665">
        <w:rPr>
          <w:rFonts w:ascii="Arial" w:eastAsia="Times New Roman" w:hAnsi="Arial" w:cs="Arial"/>
          <w:color w:val="1D2129"/>
          <w:szCs w:val="24"/>
          <w:lang w:val="en" w:eastAsia="pl-PL"/>
        </w:rPr>
        <w:t xml:space="preserve"> and a Western Balkans and EU Enlargement research fellow. While at the Institute, he was coordinator of the ‘Thinking for Governance’ project on civil society in EU integration of the Western Balkans. He previously worked for the Ministry of Interior and Administration in Warsaw, and the Department of Political Affairs at the United Nations HQ in New York. He graduated from </w:t>
      </w:r>
      <w:proofErr w:type="spellStart"/>
      <w:r w:rsidRPr="003E7665">
        <w:rPr>
          <w:rFonts w:ascii="Arial" w:eastAsia="Times New Roman" w:hAnsi="Arial" w:cs="Arial"/>
          <w:color w:val="1D2129"/>
          <w:szCs w:val="24"/>
          <w:lang w:val="en" w:eastAsia="pl-PL"/>
        </w:rPr>
        <w:t>Doğuş</w:t>
      </w:r>
      <w:proofErr w:type="spellEnd"/>
      <w:r w:rsidRPr="003E7665">
        <w:rPr>
          <w:rFonts w:ascii="Arial" w:eastAsia="Times New Roman" w:hAnsi="Arial" w:cs="Arial"/>
          <w:color w:val="1D2129"/>
          <w:szCs w:val="24"/>
          <w:lang w:val="en" w:eastAsia="pl-PL"/>
        </w:rPr>
        <w:t xml:space="preserve"> University (Istanbul) and Maastricht University in European Studies Analysis. Tomasz also holds a degree from the University of Warsaw in European Integration and Slavic Studies. He occasionally lectures at Collegium </w:t>
      </w:r>
      <w:proofErr w:type="spellStart"/>
      <w:r w:rsidRPr="003E7665">
        <w:rPr>
          <w:rFonts w:ascii="Arial" w:eastAsia="Times New Roman" w:hAnsi="Arial" w:cs="Arial"/>
          <w:color w:val="1D2129"/>
          <w:szCs w:val="24"/>
          <w:lang w:val="en" w:eastAsia="pl-PL"/>
        </w:rPr>
        <w:t>Civitas</w:t>
      </w:r>
      <w:proofErr w:type="spellEnd"/>
      <w:r w:rsidRPr="003E7665">
        <w:rPr>
          <w:rFonts w:ascii="Arial" w:eastAsia="Times New Roman" w:hAnsi="Arial" w:cs="Arial"/>
          <w:color w:val="1D2129"/>
          <w:szCs w:val="24"/>
          <w:lang w:val="en" w:eastAsia="pl-PL"/>
        </w:rPr>
        <w:t xml:space="preserve"> in Foreign Policy Studies and the University of Warsaw on European integration. Tomasz also writes on this subject for both Central European and Balkan publications.</w:t>
      </w:r>
    </w:p>
    <w:p w:rsidR="00D5611B" w:rsidRPr="004B739C"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
    <w:p w:rsidR="00D5611B" w:rsidRPr="004B739C" w:rsidRDefault="00D5611B" w:rsidP="00D5611B">
      <w:pPr>
        <w:spacing w:after="0" w:line="240" w:lineRule="auto"/>
        <w:rPr>
          <w:rFonts w:ascii="Arial" w:hAnsi="Arial" w:cs="Arial"/>
          <w:b/>
          <w:lang w:val="en-US"/>
        </w:rPr>
      </w:pPr>
      <w:r w:rsidRPr="004B739C">
        <w:rPr>
          <w:rFonts w:ascii="Arial" w:hAnsi="Arial" w:cs="Arial"/>
          <w:b/>
          <w:lang w:val="en-US"/>
        </w:rPr>
        <w:t>MATÚŠ MIŠÍK</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Assistant Professor</w:t>
      </w:r>
    </w:p>
    <w:p w:rsidR="00D5611B" w:rsidRPr="003E7665"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r w:rsidRPr="003E7665">
        <w:rPr>
          <w:rFonts w:ascii="Arial" w:eastAsia="Times New Roman" w:hAnsi="Arial" w:cs="Arial"/>
          <w:b/>
          <w:color w:val="1D2129"/>
          <w:szCs w:val="24"/>
          <w:lang w:val="en" w:eastAsia="pl-PL"/>
        </w:rPr>
        <w:t>Department of Political Science, Comenius University Bratislava, Slovakia</w:t>
      </w:r>
    </w:p>
    <w:p w:rsidR="00D5611B" w:rsidRPr="003E7665" w:rsidRDefault="00D5611B" w:rsidP="00D5611B">
      <w:pPr>
        <w:shd w:val="clear" w:color="auto" w:fill="FFFFFF"/>
        <w:spacing w:after="0" w:line="240" w:lineRule="auto"/>
        <w:jc w:val="both"/>
        <w:textAlignment w:val="center"/>
        <w:rPr>
          <w:rFonts w:ascii="Arial" w:eastAsia="Times New Roman" w:hAnsi="Arial" w:cs="Arial"/>
          <w:color w:val="1D2129"/>
          <w:szCs w:val="24"/>
          <w:lang w:val="en" w:eastAsia="pl-PL"/>
        </w:rPr>
      </w:pPr>
      <w:proofErr w:type="spellStart"/>
      <w:r w:rsidRPr="003E7665">
        <w:rPr>
          <w:rFonts w:ascii="Arial" w:eastAsia="Times New Roman" w:hAnsi="Arial" w:cs="Arial"/>
          <w:color w:val="1D2129"/>
          <w:szCs w:val="24"/>
          <w:lang w:val="en" w:eastAsia="pl-PL"/>
        </w:rPr>
        <w:t>Matúš</w:t>
      </w:r>
      <w:proofErr w:type="spellEnd"/>
      <w:r w:rsidRPr="003E7665">
        <w:rPr>
          <w:rFonts w:ascii="Arial" w:eastAsia="Times New Roman" w:hAnsi="Arial" w:cs="Arial"/>
          <w:color w:val="1D2129"/>
          <w:szCs w:val="24"/>
          <w:lang w:val="en" w:eastAsia="pl-PL"/>
        </w:rPr>
        <w:t xml:space="preserve"> </w:t>
      </w:r>
      <w:proofErr w:type="spellStart"/>
      <w:r w:rsidRPr="003E7665">
        <w:rPr>
          <w:rFonts w:ascii="Arial" w:eastAsia="Times New Roman" w:hAnsi="Arial" w:cs="Arial"/>
          <w:color w:val="1D2129"/>
          <w:szCs w:val="24"/>
          <w:lang w:val="en" w:eastAsia="pl-PL"/>
        </w:rPr>
        <w:t>Mišík</w:t>
      </w:r>
      <w:proofErr w:type="spellEnd"/>
      <w:r w:rsidRPr="003E7665">
        <w:rPr>
          <w:rFonts w:ascii="Arial" w:eastAsia="Times New Roman" w:hAnsi="Arial" w:cs="Arial"/>
          <w:color w:val="1D2129"/>
          <w:szCs w:val="24"/>
          <w:lang w:val="en" w:eastAsia="pl-PL"/>
        </w:rPr>
        <w:t>, PhD. is an assistant professor at the Department of Political Science at Comenius University in Bratislava, Slovakia. His main area of expertise is energy security within the EU. He also studies the role of perceptions within the EU decision-making mechanism. He is author of Energy policy in the Enlarged European Union (IIR Prague, 2013, in Slovak) and Decision-making process in the European Union after the Eastern Enlargement (Comenius University Bratislava, 2016), has published articles in Energy, Geopolitics, Czechoslovak Psychology, Comparative European Politics, Asia Europe Journal and Slovak Sociological Review. He regularly writes for the leading Slovak dailies and comments on energy policy related topics in the electronic media. He has undertaken study/research trips to Norway (2006), Kazakhstan (2009), Finland (2009), Great Britain (2011), Austria (2012) and Canada (2015-2016).</w:t>
      </w:r>
    </w:p>
    <w:p w:rsidR="00D5611B" w:rsidRPr="008E78CF" w:rsidRDefault="00D5611B" w:rsidP="00D5611B">
      <w:pPr>
        <w:shd w:val="clear" w:color="auto" w:fill="FFFFFF"/>
        <w:spacing w:after="0" w:line="240" w:lineRule="auto"/>
        <w:jc w:val="both"/>
        <w:textAlignment w:val="center"/>
        <w:rPr>
          <w:rFonts w:ascii="Arial" w:eastAsia="Times New Roman" w:hAnsi="Arial" w:cs="Arial"/>
          <w:color w:val="1D2129"/>
          <w:szCs w:val="24"/>
          <w:lang w:val="en-US" w:eastAsia="pl-PL"/>
        </w:rPr>
      </w:pPr>
    </w:p>
    <w:p w:rsidR="00D5611B"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D5611B" w:rsidRDefault="00D5611B" w:rsidP="00D5611B">
      <w:pPr>
        <w:shd w:val="clear" w:color="auto" w:fill="FFFFFF"/>
        <w:spacing w:after="0" w:line="240" w:lineRule="auto"/>
        <w:jc w:val="both"/>
        <w:textAlignment w:val="center"/>
        <w:rPr>
          <w:rFonts w:ascii="Arial" w:eastAsia="Times New Roman" w:hAnsi="Arial" w:cs="Arial"/>
          <w:b/>
          <w:color w:val="1D2129"/>
          <w:szCs w:val="24"/>
          <w:lang w:val="en" w:eastAsia="pl-PL"/>
        </w:rPr>
      </w:pPr>
    </w:p>
    <w:p w:rsidR="001C7CD3" w:rsidRDefault="001C7CD3"/>
    <w:sectPr w:rsidR="001C7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06567"/>
    <w:multiLevelType w:val="hybridMultilevel"/>
    <w:tmpl w:val="FBEAF5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B"/>
    <w:rsid w:val="001C7CD3"/>
    <w:rsid w:val="002568E3"/>
    <w:rsid w:val="004A1B19"/>
    <w:rsid w:val="00D5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6CEE6-0788-48A2-A652-DF4FA676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1B"/>
    <w:pPr>
      <w:spacing w:after="200" w:line="276"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11B"/>
    <w:pPr>
      <w:spacing w:after="0" w:line="240" w:lineRule="auto"/>
    </w:pPr>
    <w:rPr>
      <w:lang w:val="pl-PL"/>
    </w:rPr>
  </w:style>
  <w:style w:type="table" w:customStyle="1" w:styleId="Tabela-Siatka1">
    <w:name w:val="Tabela - Siatka1"/>
    <w:basedOn w:val="TableNormal"/>
    <w:uiPriority w:val="59"/>
    <w:rsid w:val="00D5611B"/>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2017-05-07T09:28:00Z</dcterms:created>
  <dcterms:modified xsi:type="dcterms:W3CDTF">2017-05-07T09:34:00Z</dcterms:modified>
</cp:coreProperties>
</file>