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bookmarkStart w:id="0" w:name="_GoBack"/>
      <w:bookmarkEnd w:id="0"/>
      <w:r w:rsidRPr="0099751E">
        <w:rPr>
          <w:rFonts w:ascii="Times New Roman" w:eastAsia="Times New Roman" w:hAnsi="Times New Roman" w:cs="Times New Roman"/>
          <w:b/>
          <w:sz w:val="20"/>
          <w:szCs w:val="20"/>
          <w:lang w:eastAsia="lt-LT"/>
        </w:rPr>
        <w:t>DĖSTYTOJO VEIKLOS APRAŠYMAS</w:t>
      </w:r>
    </w:p>
    <w:p w:rsidR="0099751E" w:rsidRPr="0099751E" w:rsidRDefault="0099751E" w:rsidP="0099751E">
      <w:pPr>
        <w:spacing w:after="0" w:line="240" w:lineRule="auto"/>
        <w:jc w:val="both"/>
        <w:rPr>
          <w:rFonts w:ascii="Times New Roman" w:eastAsia="Times New Roman" w:hAnsi="Times New Roman" w:cs="Times New Roman"/>
          <w:sz w:val="20"/>
          <w:szCs w:val="20"/>
          <w:lang w:eastAsia="lt-LT"/>
        </w:rPr>
      </w:pPr>
    </w:p>
    <w:tbl>
      <w:tblPr>
        <w:tblpPr w:leftFromText="181" w:rightFromText="181" w:vertAnchor="text" w:horzAnchor="margin" w:tblpY="1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361"/>
        <w:gridCol w:w="624"/>
        <w:gridCol w:w="1469"/>
        <w:gridCol w:w="888"/>
        <w:gridCol w:w="202"/>
        <w:gridCol w:w="1090"/>
        <w:gridCol w:w="522"/>
        <w:gridCol w:w="1561"/>
      </w:tblGrid>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VARDAS, PAVARDĖ</w:t>
            </w:r>
          </w:p>
        </w:tc>
        <w:tc>
          <w:tcPr>
            <w:tcW w:w="2813" w:type="pct"/>
            <w:gridSpan w:val="6"/>
            <w:vAlign w:val="center"/>
          </w:tcPr>
          <w:p w:rsidR="0099751E" w:rsidRPr="0099751E" w:rsidRDefault="0099751E" w:rsidP="0099751E">
            <w:pPr>
              <w:keepNext/>
              <w:spacing w:after="0" w:line="240" w:lineRule="auto"/>
              <w:outlineLvl w:val="4"/>
              <w:rPr>
                <w:rFonts w:ascii="Times New Roman" w:eastAsia="Times New Roman" w:hAnsi="Times New Roman" w:cs="Times New Roman"/>
                <w:b/>
                <w:bCs/>
                <w:sz w:val="20"/>
                <w:szCs w:val="20"/>
              </w:rPr>
            </w:pPr>
            <w:r w:rsidRPr="0099751E">
              <w:rPr>
                <w:rFonts w:ascii="Times New Roman" w:eastAsia="Times New Roman" w:hAnsi="Times New Roman" w:cs="Times New Roman"/>
                <w:b/>
                <w:bCs/>
                <w:sz w:val="20"/>
                <w:szCs w:val="20"/>
              </w:rPr>
              <w:t>DANIUS VENCIUS</w:t>
            </w:r>
          </w:p>
        </w:tc>
      </w:tr>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GIMIMO METAI</w:t>
            </w:r>
          </w:p>
        </w:tc>
        <w:tc>
          <w:tcPr>
            <w:tcW w:w="2813" w:type="pct"/>
            <w:gridSpan w:val="6"/>
            <w:vAlign w:val="center"/>
          </w:tcPr>
          <w:p w:rsidR="0099751E" w:rsidRPr="0099751E" w:rsidRDefault="0099751E" w:rsidP="0099751E">
            <w:pPr>
              <w:keepNext/>
              <w:tabs>
                <w:tab w:val="left" w:pos="2936"/>
              </w:tabs>
              <w:spacing w:after="0" w:line="240" w:lineRule="auto"/>
              <w:outlineLvl w:val="2"/>
              <w:rPr>
                <w:rFonts w:ascii="Times New Roman" w:eastAsia="Times New Roman" w:hAnsi="Times New Roman" w:cs="Times New Roman"/>
                <w:iCs/>
                <w:sz w:val="20"/>
                <w:szCs w:val="20"/>
              </w:rPr>
            </w:pPr>
            <w:r w:rsidRPr="0099751E">
              <w:rPr>
                <w:rFonts w:ascii="Times New Roman" w:eastAsia="Times New Roman" w:hAnsi="Times New Roman" w:cs="Times New Roman"/>
                <w:iCs/>
                <w:sz w:val="20"/>
                <w:szCs w:val="20"/>
              </w:rPr>
              <w:t xml:space="preserve">1958 </w:t>
            </w:r>
          </w:p>
        </w:tc>
      </w:tr>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IŠSILAVINIMAS, KVALIFIKACIJA</w:t>
            </w:r>
          </w:p>
        </w:tc>
        <w:tc>
          <w:tcPr>
            <w:tcW w:w="2813" w:type="pct"/>
            <w:gridSpan w:val="6"/>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r>
      <w:tr w:rsidR="0099751E" w:rsidRPr="0099751E" w:rsidTr="00AC5174">
        <w:trPr>
          <w:trHeight w:val="242"/>
        </w:trPr>
        <w:tc>
          <w:tcPr>
            <w:tcW w:w="2187" w:type="pct"/>
            <w:gridSpan w:val="3"/>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Institucija</w:t>
            </w:r>
          </w:p>
        </w:tc>
        <w:tc>
          <w:tcPr>
            <w:tcW w:w="2047" w:type="pct"/>
            <w:gridSpan w:val="5"/>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Profesinė kvalifikacija, kvalifikacinis laipsnis</w:t>
            </w:r>
          </w:p>
        </w:tc>
        <w:tc>
          <w:tcPr>
            <w:tcW w:w="766" w:type="pct"/>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Metai</w:t>
            </w:r>
          </w:p>
        </w:tc>
      </w:tr>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Vilniaus valstybinis pedagoginis institutas</w:t>
            </w:r>
          </w:p>
        </w:tc>
        <w:tc>
          <w:tcPr>
            <w:tcW w:w="2047" w:type="pct"/>
            <w:gridSpan w:val="5"/>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Biologijos ir žemės ūkio pagrindų mokytojas</w:t>
            </w:r>
          </w:p>
        </w:tc>
        <w:tc>
          <w:tcPr>
            <w:tcW w:w="766" w:type="pct"/>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 xml:space="preserve">       1981</w:t>
            </w:r>
          </w:p>
        </w:tc>
      </w:tr>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Vilniaus valstybinis pedagoginis institutas</w:t>
            </w:r>
          </w:p>
        </w:tc>
        <w:tc>
          <w:tcPr>
            <w:tcW w:w="2047" w:type="pct"/>
            <w:gridSpan w:val="5"/>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Biomedicinos mokslų daktaras</w:t>
            </w:r>
          </w:p>
        </w:tc>
        <w:tc>
          <w:tcPr>
            <w:tcW w:w="766" w:type="pct"/>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 xml:space="preserve">       1990</w:t>
            </w:r>
          </w:p>
        </w:tc>
      </w:tr>
      <w:tr w:rsidR="0099751E" w:rsidRPr="0099751E" w:rsidTr="00AC5174">
        <w:tc>
          <w:tcPr>
            <w:tcW w:w="2187" w:type="pct"/>
            <w:gridSpan w:val="3"/>
            <w:vAlign w:val="center"/>
          </w:tcPr>
          <w:p w:rsidR="0099751E" w:rsidRPr="0099751E" w:rsidRDefault="0099751E" w:rsidP="0099751E">
            <w:pPr>
              <w:keepNext/>
              <w:tabs>
                <w:tab w:val="left" w:pos="2936"/>
              </w:tabs>
              <w:spacing w:after="0" w:line="240" w:lineRule="auto"/>
              <w:outlineLvl w:val="2"/>
              <w:rPr>
                <w:rFonts w:ascii="Times New Roman" w:eastAsia="Times New Roman" w:hAnsi="Times New Roman" w:cs="Times New Roman"/>
                <w:iCs/>
                <w:sz w:val="20"/>
                <w:szCs w:val="20"/>
                <w:lang w:val="en-GB"/>
              </w:rPr>
            </w:pPr>
            <w:r w:rsidRPr="0099751E">
              <w:rPr>
                <w:rFonts w:ascii="Times New Roman" w:eastAsia="Times New Roman" w:hAnsi="Times New Roman" w:cs="Times New Roman"/>
                <w:iCs/>
                <w:sz w:val="20"/>
                <w:szCs w:val="20"/>
                <w:lang w:val="en-GB"/>
              </w:rPr>
              <w:t>M.Riomerio  teisės  universitetas</w:t>
            </w:r>
          </w:p>
        </w:tc>
        <w:tc>
          <w:tcPr>
            <w:tcW w:w="2047" w:type="pct"/>
            <w:gridSpan w:val="5"/>
            <w:vAlign w:val="center"/>
          </w:tcPr>
          <w:p w:rsidR="0099751E" w:rsidRPr="0099751E" w:rsidRDefault="0099751E" w:rsidP="0099751E">
            <w:pPr>
              <w:keepNext/>
              <w:tabs>
                <w:tab w:val="left" w:pos="2936"/>
              </w:tabs>
              <w:spacing w:after="0" w:line="240" w:lineRule="auto"/>
              <w:outlineLvl w:val="2"/>
              <w:rPr>
                <w:rFonts w:ascii="Times New Roman" w:eastAsia="Times New Roman" w:hAnsi="Times New Roman" w:cs="Times New Roman"/>
                <w:iCs/>
                <w:sz w:val="20"/>
                <w:szCs w:val="20"/>
              </w:rPr>
            </w:pPr>
            <w:r w:rsidRPr="0099751E">
              <w:rPr>
                <w:rFonts w:ascii="Times New Roman" w:eastAsia="Times New Roman" w:hAnsi="Times New Roman" w:cs="Times New Roman"/>
                <w:iCs/>
                <w:sz w:val="20"/>
                <w:szCs w:val="20"/>
              </w:rPr>
              <w:t>Teisės ir valdymo magistras</w:t>
            </w:r>
          </w:p>
        </w:tc>
        <w:tc>
          <w:tcPr>
            <w:tcW w:w="766" w:type="pct"/>
            <w:vAlign w:val="center"/>
          </w:tcPr>
          <w:p w:rsidR="0099751E" w:rsidRPr="0099751E" w:rsidRDefault="0099751E" w:rsidP="0099751E">
            <w:pPr>
              <w:keepNext/>
              <w:tabs>
                <w:tab w:val="left" w:pos="2936"/>
              </w:tabs>
              <w:spacing w:after="0" w:line="240" w:lineRule="auto"/>
              <w:outlineLvl w:val="2"/>
              <w:rPr>
                <w:rFonts w:ascii="Times New Roman" w:eastAsia="Times New Roman" w:hAnsi="Times New Roman" w:cs="Times New Roman"/>
                <w:iCs/>
                <w:sz w:val="20"/>
                <w:szCs w:val="20"/>
                <w:lang w:val="en-GB"/>
              </w:rPr>
            </w:pPr>
            <w:r w:rsidRPr="0099751E">
              <w:rPr>
                <w:rFonts w:ascii="Times New Roman" w:eastAsia="Times New Roman" w:hAnsi="Times New Roman" w:cs="Times New Roman"/>
                <w:iCs/>
                <w:sz w:val="20"/>
                <w:szCs w:val="20"/>
                <w:lang w:val="en-GB"/>
              </w:rPr>
              <w:t xml:space="preserve">       2003</w:t>
            </w:r>
          </w:p>
        </w:tc>
      </w:tr>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sz w:val="20"/>
                <w:szCs w:val="20"/>
                <w:lang w:eastAsia="lt-LT"/>
              </w:rPr>
              <w:t>PEDAGOGINIAI (MOKSLO) VARDAI</w:t>
            </w:r>
          </w:p>
        </w:tc>
        <w:tc>
          <w:tcPr>
            <w:tcW w:w="2813" w:type="pct"/>
            <w:gridSpan w:val="6"/>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r>
      <w:tr w:rsidR="0099751E" w:rsidRPr="0099751E" w:rsidTr="00AC5174">
        <w:tc>
          <w:tcPr>
            <w:tcW w:w="2187" w:type="pct"/>
            <w:gridSpan w:val="3"/>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Institucija</w:t>
            </w:r>
          </w:p>
        </w:tc>
        <w:tc>
          <w:tcPr>
            <w:tcW w:w="2047" w:type="pct"/>
            <w:gridSpan w:val="5"/>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Mokslo laipsnis</w:t>
            </w:r>
          </w:p>
        </w:tc>
        <w:tc>
          <w:tcPr>
            <w:tcW w:w="766" w:type="pct"/>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Metai</w:t>
            </w:r>
          </w:p>
        </w:tc>
      </w:tr>
      <w:tr w:rsidR="0099751E" w:rsidRPr="0099751E" w:rsidTr="00AC5174">
        <w:tc>
          <w:tcPr>
            <w:tcW w:w="2187" w:type="pct"/>
            <w:gridSpan w:val="3"/>
            <w:vAlign w:val="center"/>
          </w:tcPr>
          <w:p w:rsidR="0099751E" w:rsidRPr="0099751E" w:rsidRDefault="0099751E" w:rsidP="0099751E">
            <w:pPr>
              <w:keepNext/>
              <w:tabs>
                <w:tab w:val="left" w:pos="2936"/>
              </w:tabs>
              <w:spacing w:after="0" w:line="240" w:lineRule="auto"/>
              <w:outlineLvl w:val="2"/>
              <w:rPr>
                <w:rFonts w:ascii="Times New Roman" w:eastAsia="Times New Roman" w:hAnsi="Times New Roman" w:cs="Times New Roman"/>
                <w:iCs/>
                <w:sz w:val="20"/>
                <w:szCs w:val="20"/>
                <w:lang w:val="pt-BR"/>
              </w:rPr>
            </w:pPr>
            <w:r w:rsidRPr="0099751E">
              <w:rPr>
                <w:rFonts w:ascii="Times New Roman" w:eastAsia="Times New Roman" w:hAnsi="Times New Roman" w:cs="Times New Roman"/>
                <w:iCs/>
                <w:sz w:val="20"/>
                <w:szCs w:val="20"/>
                <w:lang w:val="pt-BR"/>
              </w:rPr>
              <w:t>Vilniaus pedagoginis universitetas</w:t>
            </w:r>
          </w:p>
        </w:tc>
        <w:tc>
          <w:tcPr>
            <w:tcW w:w="2047" w:type="pct"/>
            <w:gridSpan w:val="5"/>
            <w:vAlign w:val="center"/>
          </w:tcPr>
          <w:p w:rsidR="0099751E" w:rsidRPr="0099751E" w:rsidRDefault="0099751E" w:rsidP="0099751E">
            <w:pPr>
              <w:keepNext/>
              <w:tabs>
                <w:tab w:val="left" w:pos="2936"/>
              </w:tabs>
              <w:spacing w:after="0" w:line="240" w:lineRule="auto"/>
              <w:outlineLvl w:val="2"/>
              <w:rPr>
                <w:rFonts w:ascii="Times New Roman" w:eastAsia="Times New Roman" w:hAnsi="Times New Roman" w:cs="Times New Roman"/>
                <w:iCs/>
                <w:sz w:val="20"/>
                <w:szCs w:val="20"/>
                <w:lang w:val="pt-BR"/>
              </w:rPr>
            </w:pPr>
            <w:r w:rsidRPr="0099751E">
              <w:rPr>
                <w:rFonts w:ascii="Times New Roman" w:eastAsia="Times New Roman" w:hAnsi="Times New Roman" w:cs="Times New Roman"/>
                <w:iCs/>
                <w:sz w:val="20"/>
                <w:szCs w:val="20"/>
                <w:lang w:val="pt-BR"/>
              </w:rPr>
              <w:t>Docentas</w:t>
            </w:r>
          </w:p>
        </w:tc>
        <w:tc>
          <w:tcPr>
            <w:tcW w:w="766" w:type="pct"/>
            <w:vAlign w:val="center"/>
          </w:tcPr>
          <w:p w:rsidR="0099751E" w:rsidRPr="0099751E" w:rsidRDefault="0099751E" w:rsidP="0099751E">
            <w:pPr>
              <w:keepNext/>
              <w:tabs>
                <w:tab w:val="left" w:pos="2936"/>
              </w:tabs>
              <w:spacing w:after="0" w:line="240" w:lineRule="auto"/>
              <w:jc w:val="center"/>
              <w:outlineLvl w:val="2"/>
              <w:rPr>
                <w:rFonts w:ascii="Times New Roman" w:eastAsia="Times New Roman" w:hAnsi="Times New Roman" w:cs="Times New Roman"/>
                <w:iCs/>
                <w:sz w:val="20"/>
                <w:szCs w:val="20"/>
                <w:lang w:val="pt-BR"/>
              </w:rPr>
            </w:pPr>
            <w:r w:rsidRPr="0099751E">
              <w:rPr>
                <w:rFonts w:ascii="Times New Roman" w:eastAsia="Times New Roman" w:hAnsi="Times New Roman" w:cs="Times New Roman"/>
                <w:iCs/>
                <w:sz w:val="20"/>
                <w:szCs w:val="20"/>
                <w:lang w:val="pt-BR"/>
              </w:rPr>
              <w:t>1993</w:t>
            </w:r>
          </w:p>
        </w:tc>
      </w:tr>
      <w:tr w:rsidR="0099751E" w:rsidRPr="0099751E" w:rsidTr="00AC5174">
        <w:tc>
          <w:tcPr>
            <w:tcW w:w="5000" w:type="pct"/>
            <w:gridSpan w:val="9"/>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sz w:val="20"/>
                <w:szCs w:val="20"/>
                <w:lang w:eastAsia="lt-LT"/>
              </w:rPr>
              <w:t>MOKSLO SRITIS, KRYPTIS, ŠAKA, MOKSLINIŲ INTERESŲ KRYPTYS</w:t>
            </w:r>
          </w:p>
        </w:tc>
      </w:tr>
      <w:tr w:rsidR="0099751E" w:rsidRPr="0099751E" w:rsidTr="00AC5174">
        <w:tc>
          <w:tcPr>
            <w:tcW w:w="1213" w:type="pct"/>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Mokslo sritis</w:t>
            </w:r>
          </w:p>
        </w:tc>
        <w:tc>
          <w:tcPr>
            <w:tcW w:w="974" w:type="pct"/>
            <w:gridSpan w:val="2"/>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Mokslo kryptis</w:t>
            </w:r>
          </w:p>
        </w:tc>
        <w:tc>
          <w:tcPr>
            <w:tcW w:w="1256" w:type="pct"/>
            <w:gridSpan w:val="3"/>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Mokslo šaka</w:t>
            </w:r>
          </w:p>
        </w:tc>
        <w:tc>
          <w:tcPr>
            <w:tcW w:w="1557" w:type="pct"/>
            <w:gridSpan w:val="3"/>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Mokslinių interesų kryptys</w:t>
            </w:r>
          </w:p>
        </w:tc>
      </w:tr>
      <w:tr w:rsidR="0099751E" w:rsidRPr="0099751E" w:rsidTr="00AC5174">
        <w:tc>
          <w:tcPr>
            <w:tcW w:w="1213" w:type="pct"/>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Socialiniai mokslai</w:t>
            </w:r>
          </w:p>
        </w:tc>
        <w:tc>
          <w:tcPr>
            <w:tcW w:w="974" w:type="pct"/>
            <w:gridSpan w:val="2"/>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c>
          <w:tcPr>
            <w:tcW w:w="1256"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c>
          <w:tcPr>
            <w:tcW w:w="1557"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r>
      <w:tr w:rsidR="0099751E" w:rsidRPr="0099751E" w:rsidTr="00AC5174">
        <w:tc>
          <w:tcPr>
            <w:tcW w:w="1213" w:type="pct"/>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Humanitariniai mokslai</w:t>
            </w:r>
          </w:p>
        </w:tc>
        <w:tc>
          <w:tcPr>
            <w:tcW w:w="974" w:type="pct"/>
            <w:gridSpan w:val="2"/>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c>
          <w:tcPr>
            <w:tcW w:w="1256"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c>
          <w:tcPr>
            <w:tcW w:w="1557"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r>
      <w:tr w:rsidR="0099751E" w:rsidRPr="0099751E" w:rsidTr="00AC5174">
        <w:tc>
          <w:tcPr>
            <w:tcW w:w="1213" w:type="pct"/>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Biomedicinos mokslai</w:t>
            </w:r>
          </w:p>
        </w:tc>
        <w:tc>
          <w:tcPr>
            <w:tcW w:w="974" w:type="pct"/>
            <w:gridSpan w:val="2"/>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Biomedicinos mokslai B300 Biologija 01B</w:t>
            </w:r>
          </w:p>
        </w:tc>
        <w:tc>
          <w:tcPr>
            <w:tcW w:w="1256"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Fiziologija B470</w:t>
            </w:r>
          </w:p>
        </w:tc>
        <w:tc>
          <w:tcPr>
            <w:tcW w:w="1557"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Biologiškai aktyvios medžiagos, mityba, aplinkos poveikių įtaka .</w:t>
            </w:r>
          </w:p>
        </w:tc>
      </w:tr>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sz w:val="20"/>
                <w:szCs w:val="20"/>
                <w:lang w:eastAsia="lt-LT"/>
              </w:rPr>
              <w:t>PAGRINDINIO DARBO VIETA IR PAREIGOS</w:t>
            </w:r>
          </w:p>
        </w:tc>
        <w:tc>
          <w:tcPr>
            <w:tcW w:w="2813" w:type="pct"/>
            <w:gridSpan w:val="6"/>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r>
      <w:tr w:rsidR="0099751E" w:rsidRPr="0099751E" w:rsidTr="00AC5174">
        <w:tc>
          <w:tcPr>
            <w:tcW w:w="2187" w:type="pct"/>
            <w:gridSpan w:val="3"/>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Institucija</w:t>
            </w:r>
          </w:p>
        </w:tc>
        <w:tc>
          <w:tcPr>
            <w:tcW w:w="1157" w:type="pct"/>
            <w:gridSpan w:val="2"/>
            <w:vAlign w:val="center"/>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Padalinys</w:t>
            </w:r>
          </w:p>
        </w:tc>
        <w:tc>
          <w:tcPr>
            <w:tcW w:w="890" w:type="pct"/>
            <w:gridSpan w:val="3"/>
            <w:vAlign w:val="center"/>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Pareigos</w:t>
            </w:r>
          </w:p>
        </w:tc>
        <w:tc>
          <w:tcPr>
            <w:tcW w:w="766" w:type="pct"/>
            <w:vAlign w:val="center"/>
          </w:tcPr>
          <w:p w:rsidR="0099751E" w:rsidRPr="0099751E" w:rsidRDefault="0099751E" w:rsidP="0099751E">
            <w:pPr>
              <w:keepNext/>
              <w:spacing w:after="0" w:line="240" w:lineRule="auto"/>
              <w:jc w:val="center"/>
              <w:outlineLvl w:val="6"/>
              <w:rPr>
                <w:rFonts w:ascii="Times New Roman" w:eastAsia="Times New Roman" w:hAnsi="Times New Roman" w:cs="Times New Roman"/>
                <w:b/>
                <w:sz w:val="20"/>
                <w:szCs w:val="20"/>
              </w:rPr>
            </w:pPr>
            <w:r w:rsidRPr="0099751E">
              <w:rPr>
                <w:rFonts w:ascii="Times New Roman" w:eastAsia="Times New Roman" w:hAnsi="Times New Roman" w:cs="Times New Roman"/>
                <w:b/>
                <w:sz w:val="20"/>
                <w:szCs w:val="20"/>
              </w:rPr>
              <w:t>Laikotarpis</w:t>
            </w:r>
          </w:p>
        </w:tc>
      </w:tr>
      <w:tr w:rsidR="0099751E" w:rsidRPr="0099751E" w:rsidTr="00AC5174">
        <w:tc>
          <w:tcPr>
            <w:tcW w:w="2187" w:type="pct"/>
            <w:gridSpan w:val="3"/>
            <w:vAlign w:val="center"/>
          </w:tcPr>
          <w:p w:rsidR="0099751E" w:rsidRPr="0099751E" w:rsidRDefault="0099751E" w:rsidP="0099751E">
            <w:pPr>
              <w:keepNext/>
              <w:spacing w:after="0" w:line="240" w:lineRule="auto"/>
              <w:outlineLvl w:val="5"/>
              <w:rPr>
                <w:rFonts w:ascii="Times New Roman" w:eastAsia="Times New Roman" w:hAnsi="Times New Roman" w:cs="Times New Roman"/>
                <w:sz w:val="20"/>
                <w:szCs w:val="20"/>
              </w:rPr>
            </w:pPr>
            <w:r w:rsidRPr="0099751E">
              <w:rPr>
                <w:rFonts w:ascii="Times New Roman" w:eastAsia="Times New Roman" w:hAnsi="Times New Roman" w:cs="Times New Roman"/>
                <w:sz w:val="20"/>
                <w:szCs w:val="20"/>
              </w:rPr>
              <w:t>Lietuvos edukologijos universitetas</w:t>
            </w:r>
          </w:p>
        </w:tc>
        <w:tc>
          <w:tcPr>
            <w:tcW w:w="1157" w:type="pct"/>
            <w:gridSpan w:val="2"/>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GMF</w:t>
            </w:r>
          </w:p>
        </w:tc>
        <w:tc>
          <w:tcPr>
            <w:tcW w:w="890"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Docentas</w:t>
            </w:r>
          </w:p>
        </w:tc>
        <w:tc>
          <w:tcPr>
            <w:tcW w:w="766" w:type="pct"/>
            <w:vAlign w:val="center"/>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1986-2013</w:t>
            </w:r>
          </w:p>
        </w:tc>
      </w:tr>
      <w:tr w:rsidR="0099751E" w:rsidRPr="0099751E" w:rsidTr="00AC5174">
        <w:tc>
          <w:tcPr>
            <w:tcW w:w="2187" w:type="pct"/>
            <w:gridSpan w:val="3"/>
            <w:vAlign w:val="center"/>
          </w:tcPr>
          <w:p w:rsidR="0099751E" w:rsidRPr="0099751E" w:rsidRDefault="0099751E" w:rsidP="0099751E">
            <w:pPr>
              <w:keepNext/>
              <w:spacing w:after="0" w:line="240" w:lineRule="auto"/>
              <w:outlineLvl w:val="5"/>
              <w:rPr>
                <w:rFonts w:ascii="Times New Roman" w:eastAsia="Times New Roman" w:hAnsi="Times New Roman" w:cs="Times New Roman"/>
                <w:sz w:val="20"/>
                <w:szCs w:val="20"/>
              </w:rPr>
            </w:pPr>
            <w:r w:rsidRPr="0099751E">
              <w:rPr>
                <w:rFonts w:ascii="Times New Roman" w:eastAsia="Times New Roman" w:hAnsi="Times New Roman" w:cs="Times New Roman"/>
                <w:sz w:val="20"/>
                <w:szCs w:val="20"/>
              </w:rPr>
              <w:t>Lietuvos edukologijos universitetas</w:t>
            </w:r>
          </w:p>
        </w:tc>
        <w:tc>
          <w:tcPr>
            <w:tcW w:w="1157" w:type="pct"/>
            <w:gridSpan w:val="2"/>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SSF</w:t>
            </w:r>
          </w:p>
        </w:tc>
        <w:tc>
          <w:tcPr>
            <w:tcW w:w="890"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Docentas</w:t>
            </w:r>
          </w:p>
        </w:tc>
        <w:tc>
          <w:tcPr>
            <w:tcW w:w="766" w:type="pct"/>
            <w:vAlign w:val="center"/>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2013</w:t>
            </w:r>
          </w:p>
        </w:tc>
      </w:tr>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sz w:val="20"/>
                <w:szCs w:val="20"/>
                <w:lang w:eastAsia="lt-LT"/>
              </w:rPr>
              <w:t>PEDAGOGINIO DARBO PATIRTIS</w:t>
            </w:r>
            <w:r w:rsidRPr="0099751E">
              <w:rPr>
                <w:rFonts w:ascii="Times New Roman" w:eastAsia="Times New Roman" w:hAnsi="Times New Roman" w:cs="Times New Roman"/>
                <w:sz w:val="20"/>
                <w:szCs w:val="20"/>
                <w:lang w:eastAsia="lt-LT"/>
              </w:rPr>
              <w:t xml:space="preserve"> </w:t>
            </w:r>
            <w:r w:rsidRPr="0099751E">
              <w:rPr>
                <w:rFonts w:ascii="Times New Roman" w:eastAsia="Times New Roman" w:hAnsi="Times New Roman" w:cs="Times New Roman"/>
                <w:i/>
                <w:sz w:val="20"/>
                <w:szCs w:val="20"/>
                <w:lang w:eastAsia="lt-LT"/>
              </w:rPr>
              <w:t>(metais)(32m)</w:t>
            </w:r>
          </w:p>
        </w:tc>
        <w:tc>
          <w:tcPr>
            <w:tcW w:w="1157" w:type="pct"/>
            <w:gridSpan w:val="2"/>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c>
          <w:tcPr>
            <w:tcW w:w="890" w:type="pct"/>
            <w:gridSpan w:val="3"/>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c>
          <w:tcPr>
            <w:tcW w:w="766" w:type="pct"/>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1981-2013</w:t>
            </w:r>
          </w:p>
        </w:tc>
      </w:tr>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PRAKTINIO DARBO PATIRTIS DĖSTOMO DALYKO SRITYJE</w:t>
            </w:r>
          </w:p>
          <w:p w:rsidR="0099751E" w:rsidRPr="0099751E" w:rsidRDefault="0099751E" w:rsidP="0099751E">
            <w:pPr>
              <w:spacing w:after="0" w:line="240" w:lineRule="auto"/>
              <w:rPr>
                <w:rFonts w:ascii="Times New Roman" w:eastAsia="Times New Roman" w:hAnsi="Times New Roman" w:cs="Times New Roman"/>
                <w:i/>
                <w:sz w:val="20"/>
                <w:szCs w:val="20"/>
                <w:lang w:eastAsia="lt-LT"/>
              </w:rPr>
            </w:pPr>
            <w:r w:rsidRPr="0099751E">
              <w:rPr>
                <w:rFonts w:ascii="Times New Roman" w:eastAsia="Times New Roman" w:hAnsi="Times New Roman" w:cs="Times New Roman"/>
                <w:i/>
                <w:sz w:val="20"/>
                <w:szCs w:val="20"/>
                <w:lang w:eastAsia="lt-LT"/>
              </w:rPr>
              <w:t>(metais)25m.</w:t>
            </w:r>
          </w:p>
        </w:tc>
        <w:tc>
          <w:tcPr>
            <w:tcW w:w="1157" w:type="pct"/>
            <w:gridSpan w:val="2"/>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c>
          <w:tcPr>
            <w:tcW w:w="890" w:type="pct"/>
            <w:gridSpan w:val="3"/>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c>
          <w:tcPr>
            <w:tcW w:w="766" w:type="pct"/>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1988-2013</w:t>
            </w:r>
          </w:p>
        </w:tc>
      </w:tr>
      <w:tr w:rsidR="0099751E" w:rsidRPr="0099751E" w:rsidTr="00AC5174">
        <w:tc>
          <w:tcPr>
            <w:tcW w:w="2187" w:type="pct"/>
            <w:gridSpan w:val="3"/>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sz w:val="20"/>
                <w:szCs w:val="20"/>
                <w:lang w:eastAsia="lt-LT"/>
              </w:rPr>
              <w:t>DĖSTOMI DALYKAI AR KURSAI</w:t>
            </w:r>
          </w:p>
        </w:tc>
        <w:tc>
          <w:tcPr>
            <w:tcW w:w="2813" w:type="pct"/>
            <w:gridSpan w:val="6"/>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p>
        </w:tc>
      </w:tr>
      <w:tr w:rsidR="0099751E" w:rsidRPr="0099751E" w:rsidTr="00AC5174">
        <w:tc>
          <w:tcPr>
            <w:tcW w:w="2187" w:type="pct"/>
            <w:gridSpan w:val="3"/>
            <w:vAlign w:val="center"/>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 xml:space="preserve">Dėstomo dalyko ar kurso pavadinimas </w:t>
            </w:r>
          </w:p>
        </w:tc>
        <w:tc>
          <w:tcPr>
            <w:tcW w:w="2047" w:type="pct"/>
            <w:gridSpan w:val="5"/>
            <w:vAlign w:val="center"/>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Institucija, kurioje dėstomas dalykas ar kursas</w:t>
            </w:r>
          </w:p>
        </w:tc>
        <w:tc>
          <w:tcPr>
            <w:tcW w:w="766" w:type="pct"/>
            <w:vAlign w:val="center"/>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 xml:space="preserve">Laikotarpis </w:t>
            </w:r>
          </w:p>
        </w:tc>
      </w:tr>
      <w:tr w:rsidR="0099751E" w:rsidRPr="0099751E" w:rsidTr="00AC5174">
        <w:tc>
          <w:tcPr>
            <w:tcW w:w="2187"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Žmogaus ir gyvūnų fiziologija</w:t>
            </w:r>
          </w:p>
        </w:tc>
        <w:tc>
          <w:tcPr>
            <w:tcW w:w="2047" w:type="pct"/>
            <w:gridSpan w:val="5"/>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LEU</w:t>
            </w:r>
          </w:p>
        </w:tc>
        <w:tc>
          <w:tcPr>
            <w:tcW w:w="766" w:type="pct"/>
            <w:vAlign w:val="center"/>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1993-2013</w:t>
            </w:r>
          </w:p>
        </w:tc>
      </w:tr>
      <w:tr w:rsidR="0099751E" w:rsidRPr="0099751E" w:rsidTr="00AC5174">
        <w:tc>
          <w:tcPr>
            <w:tcW w:w="2187"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Žmogaus fiziologija</w:t>
            </w:r>
          </w:p>
        </w:tc>
        <w:tc>
          <w:tcPr>
            <w:tcW w:w="2047" w:type="pct"/>
            <w:gridSpan w:val="5"/>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LEU</w:t>
            </w:r>
          </w:p>
        </w:tc>
        <w:tc>
          <w:tcPr>
            <w:tcW w:w="766" w:type="pct"/>
            <w:vAlign w:val="center"/>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1998-2013</w:t>
            </w:r>
          </w:p>
        </w:tc>
      </w:tr>
      <w:tr w:rsidR="0099751E" w:rsidRPr="0099751E" w:rsidTr="00AC5174">
        <w:tc>
          <w:tcPr>
            <w:tcW w:w="2187"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Asmens ir aplinkos ekologija</w:t>
            </w:r>
          </w:p>
        </w:tc>
        <w:tc>
          <w:tcPr>
            <w:tcW w:w="2047" w:type="pct"/>
            <w:gridSpan w:val="5"/>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LEU</w:t>
            </w:r>
          </w:p>
        </w:tc>
        <w:tc>
          <w:tcPr>
            <w:tcW w:w="766" w:type="pct"/>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 xml:space="preserve">    2013</w:t>
            </w:r>
          </w:p>
        </w:tc>
      </w:tr>
      <w:tr w:rsidR="0099751E" w:rsidRPr="0099751E" w:rsidTr="00AC5174">
        <w:tc>
          <w:tcPr>
            <w:tcW w:w="2187" w:type="pct"/>
            <w:gridSpan w:val="3"/>
            <w:vAlign w:val="center"/>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Sveikatos ugdymas</w:t>
            </w:r>
          </w:p>
        </w:tc>
        <w:tc>
          <w:tcPr>
            <w:tcW w:w="2047" w:type="pct"/>
            <w:gridSpan w:val="5"/>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LEU</w:t>
            </w:r>
          </w:p>
        </w:tc>
        <w:tc>
          <w:tcPr>
            <w:tcW w:w="766" w:type="pct"/>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 xml:space="preserve">    2012-2013</w:t>
            </w:r>
          </w:p>
        </w:tc>
      </w:tr>
      <w:tr w:rsidR="0099751E" w:rsidRPr="0099751E" w:rsidTr="00AC5174">
        <w:tc>
          <w:tcPr>
            <w:tcW w:w="5000" w:type="pct"/>
            <w:gridSpan w:val="9"/>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bCs/>
                <w:sz w:val="20"/>
                <w:szCs w:val="20"/>
                <w:lang w:eastAsia="lt-LT"/>
              </w:rPr>
              <w:t>KVALIFIKACIJOS KĖLIMO KURSAI, STAŽUOTĖS, MAINŲ ROGRAMOS</w:t>
            </w:r>
          </w:p>
        </w:tc>
      </w:tr>
      <w:tr w:rsidR="0099751E" w:rsidRPr="0099751E" w:rsidTr="00AC5174">
        <w:tc>
          <w:tcPr>
            <w:tcW w:w="2187" w:type="pct"/>
            <w:gridSpan w:val="3"/>
            <w:vAlign w:val="center"/>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Institucija</w:t>
            </w:r>
          </w:p>
        </w:tc>
        <w:tc>
          <w:tcPr>
            <w:tcW w:w="2047" w:type="pct"/>
            <w:gridSpan w:val="5"/>
            <w:vAlign w:val="center"/>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Pavadinimas</w:t>
            </w:r>
          </w:p>
        </w:tc>
        <w:tc>
          <w:tcPr>
            <w:tcW w:w="766" w:type="pct"/>
          </w:tcPr>
          <w:p w:rsidR="0099751E" w:rsidRPr="0099751E" w:rsidRDefault="0099751E" w:rsidP="0099751E">
            <w:pPr>
              <w:spacing w:after="0" w:line="240" w:lineRule="auto"/>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Laikotarpis</w:t>
            </w:r>
          </w:p>
        </w:tc>
      </w:tr>
      <w:tr w:rsidR="0099751E" w:rsidRPr="0099751E" w:rsidTr="00AC5174">
        <w:tc>
          <w:tcPr>
            <w:tcW w:w="2187" w:type="pct"/>
            <w:gridSpan w:val="3"/>
            <w:vAlign w:val="center"/>
          </w:tcPr>
          <w:p w:rsidR="0099751E" w:rsidRPr="0099751E" w:rsidRDefault="0099751E" w:rsidP="0099751E">
            <w:p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Lietuvos edukologijos universitetas</w:t>
            </w:r>
          </w:p>
        </w:tc>
        <w:tc>
          <w:tcPr>
            <w:tcW w:w="2047" w:type="pct"/>
            <w:gridSpan w:val="5"/>
            <w:vAlign w:val="center"/>
          </w:tcPr>
          <w:p w:rsidR="0099751E" w:rsidRPr="0099751E" w:rsidRDefault="0099751E" w:rsidP="0099751E">
            <w:pPr>
              <w:keepNext/>
              <w:tabs>
                <w:tab w:val="left" w:pos="2936"/>
              </w:tabs>
              <w:spacing w:after="0" w:line="240" w:lineRule="auto"/>
              <w:outlineLvl w:val="2"/>
              <w:rPr>
                <w:rFonts w:ascii="Times New Roman" w:eastAsia="Times New Roman" w:hAnsi="Times New Roman" w:cs="Times New Roman"/>
                <w:bCs/>
                <w:iCs/>
                <w:sz w:val="20"/>
                <w:szCs w:val="20"/>
              </w:rPr>
            </w:pPr>
            <w:r w:rsidRPr="0099751E">
              <w:rPr>
                <w:rFonts w:ascii="Times New Roman" w:eastAsia="Times New Roman" w:hAnsi="Times New Roman" w:cs="Times New Roman"/>
                <w:bCs/>
                <w:iCs/>
                <w:sz w:val="20"/>
                <w:szCs w:val="20"/>
              </w:rPr>
              <w:t>„Aukštosios mokyklos dėstytojų pedagoginių kompetencijų tobulinimas“ (9 modulių programa)</w:t>
            </w:r>
          </w:p>
        </w:tc>
        <w:tc>
          <w:tcPr>
            <w:tcW w:w="766" w:type="pct"/>
            <w:vAlign w:val="center"/>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2008m.</w:t>
            </w:r>
          </w:p>
        </w:tc>
      </w:tr>
      <w:tr w:rsidR="0099751E" w:rsidRPr="0099751E" w:rsidTr="00AC5174">
        <w:tc>
          <w:tcPr>
            <w:tcW w:w="5000" w:type="pct"/>
            <w:gridSpan w:val="9"/>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sz w:val="20"/>
                <w:szCs w:val="20"/>
                <w:lang w:eastAsia="lt-LT"/>
              </w:rPr>
              <w:t>MOKSLINĖ VEIKLA</w:t>
            </w:r>
            <w:r w:rsidRPr="0099751E">
              <w:rPr>
                <w:rFonts w:ascii="Times New Roman" w:eastAsia="Times New Roman" w:hAnsi="Times New Roman" w:cs="Times New Roman"/>
                <w:sz w:val="20"/>
                <w:szCs w:val="20"/>
                <w:lang w:eastAsia="lt-LT"/>
              </w:rPr>
              <w:t xml:space="preserve"> </w:t>
            </w:r>
          </w:p>
        </w:tc>
      </w:tr>
      <w:tr w:rsidR="0099751E" w:rsidRPr="0099751E" w:rsidTr="00AC5174">
        <w:tc>
          <w:tcPr>
            <w:tcW w:w="5000" w:type="pct"/>
            <w:gridSpan w:val="9"/>
          </w:tcPr>
          <w:p w:rsidR="005B4588" w:rsidRDefault="0099751E" w:rsidP="005B4588">
            <w:p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Dalyvavimas konferencijose 2008–2012 m.:</w:t>
            </w:r>
          </w:p>
          <w:p w:rsidR="0099751E" w:rsidRPr="0099751E" w:rsidRDefault="0099751E" w:rsidP="005B4588">
            <w:pPr>
              <w:numPr>
                <w:ilvl w:val="0"/>
                <w:numId w:val="1"/>
              </w:num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 xml:space="preserve">Semaška V., Čepulienė R., Sirvydis V., </w:t>
            </w:r>
            <w:r w:rsidRPr="0099751E">
              <w:rPr>
                <w:rFonts w:ascii="Times New Roman" w:eastAsia="Times New Roman" w:hAnsi="Times New Roman" w:cs="Times New Roman"/>
                <w:b/>
                <w:sz w:val="20"/>
                <w:szCs w:val="20"/>
                <w:lang w:eastAsia="lt-LT"/>
              </w:rPr>
              <w:t>Vencius D.</w:t>
            </w:r>
            <w:r w:rsidRPr="0099751E">
              <w:rPr>
                <w:rFonts w:ascii="Times New Roman" w:eastAsia="Times New Roman" w:hAnsi="Times New Roman" w:cs="Times New Roman"/>
                <w:sz w:val="20"/>
                <w:szCs w:val="20"/>
                <w:lang w:eastAsia="lt-LT"/>
              </w:rPr>
              <w:t>, Vaškevičiūtė L., Drulia P., Buitkuvienė J., Buteikis G., Influence of organic forms of selenium, iodine, and enzyme feed addtives on the biochemical and morphological indices of blood of laying quails.  2012. 19th Baltic and Finnish poultry conference : October 18-19, Riga, Latvia.</w:t>
            </w:r>
          </w:p>
          <w:p w:rsidR="0099751E" w:rsidRPr="0099751E" w:rsidRDefault="0099751E" w:rsidP="005B4588">
            <w:pPr>
              <w:numPr>
                <w:ilvl w:val="0"/>
                <w:numId w:val="1"/>
              </w:num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 xml:space="preserve">Semaška V., Sirvydis V., Čepulienė R., </w:t>
            </w:r>
            <w:r w:rsidRPr="0099751E">
              <w:rPr>
                <w:rFonts w:ascii="Times New Roman" w:eastAsia="Times New Roman" w:hAnsi="Times New Roman" w:cs="Times New Roman"/>
                <w:b/>
                <w:sz w:val="20"/>
                <w:szCs w:val="20"/>
                <w:lang w:eastAsia="lt-LT"/>
              </w:rPr>
              <w:t>Vencius D.,</w:t>
            </w:r>
            <w:r w:rsidRPr="0099751E">
              <w:rPr>
                <w:rFonts w:ascii="Times New Roman" w:eastAsia="Times New Roman" w:hAnsi="Times New Roman" w:cs="Times New Roman"/>
                <w:sz w:val="20"/>
                <w:szCs w:val="20"/>
                <w:lang w:eastAsia="lt-LT"/>
              </w:rPr>
              <w:t xml:space="preserve"> Vaškevičiūtė L., Buteikis G., Tėvelis G., Влияние ферментного препарата «Vilzim» на морфологические и химические показатели перепелиных яиц.  2012. </w:t>
            </w:r>
            <w:r w:rsidRPr="0099751E">
              <w:rPr>
                <w:rFonts w:ascii="Times New Roman" w:eastAsia="Times New Roman" w:hAnsi="Times New Roman" w:cs="Times New Roman"/>
                <w:sz w:val="20"/>
                <w:szCs w:val="20"/>
                <w:lang w:val="ru-RU" w:eastAsia="lt-LT"/>
              </w:rPr>
              <w:t>Инновационные разработки и их осовоение в промышленном птицеводстве</w:t>
            </w:r>
            <w:r w:rsidRPr="0099751E">
              <w:rPr>
                <w:rFonts w:ascii="Times New Roman" w:eastAsia="Times New Roman" w:hAnsi="Times New Roman" w:cs="Times New Roman"/>
                <w:sz w:val="20"/>
                <w:szCs w:val="20"/>
                <w:lang w:eastAsia="lt-LT"/>
              </w:rPr>
              <w:t xml:space="preserve">. XVII международная конференция. </w:t>
            </w:r>
            <w:r w:rsidRPr="0099751E">
              <w:rPr>
                <w:rFonts w:ascii="Times New Roman" w:eastAsia="ArialMT" w:hAnsi="Times New Roman" w:cs="Times New Roman"/>
                <w:sz w:val="20"/>
                <w:szCs w:val="20"/>
              </w:rPr>
              <w:t>Сергиев Посад 2012.</w:t>
            </w:r>
          </w:p>
          <w:p w:rsidR="0099751E" w:rsidRPr="0099751E" w:rsidRDefault="0099751E" w:rsidP="005B4588">
            <w:pPr>
              <w:numPr>
                <w:ilvl w:val="0"/>
                <w:numId w:val="1"/>
              </w:num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noProof/>
                <w:sz w:val="20"/>
                <w:szCs w:val="20"/>
                <w:lang w:eastAsia="lt-LT"/>
              </w:rPr>
              <w:t xml:space="preserve">Semaška V., Sirvydis V., </w:t>
            </w:r>
            <w:r w:rsidRPr="0099751E">
              <w:rPr>
                <w:rFonts w:ascii="Times New Roman" w:eastAsia="Times New Roman" w:hAnsi="Times New Roman" w:cs="Times New Roman"/>
                <w:b/>
                <w:noProof/>
                <w:sz w:val="20"/>
                <w:szCs w:val="20"/>
                <w:lang w:eastAsia="lt-LT"/>
              </w:rPr>
              <w:t>Vencius D.,</w:t>
            </w:r>
            <w:r w:rsidRPr="0099751E">
              <w:rPr>
                <w:rFonts w:ascii="Times New Roman" w:eastAsia="Times New Roman" w:hAnsi="Times New Roman" w:cs="Times New Roman"/>
                <w:noProof/>
                <w:sz w:val="20"/>
                <w:szCs w:val="20"/>
                <w:lang w:eastAsia="lt-LT"/>
              </w:rPr>
              <w:t xml:space="preserve"> Čepulienė R., Vaškevičiūtė L., Drulia P., Jarmalaitė I., Buitkuvienė J., Tėvelis G. Organinio seleno įtaka putpelių kraujo biocheminiams rodikliams ir jo kaupimuisi kiaušiniuose. </w:t>
            </w:r>
            <w:r w:rsidRPr="0099751E">
              <w:rPr>
                <w:rFonts w:ascii="Times New Roman" w:eastAsia="Times New Roman" w:hAnsi="Times New Roman" w:cs="Times New Roman"/>
                <w:color w:val="000000"/>
                <w:sz w:val="20"/>
                <w:szCs w:val="20"/>
                <w:lang w:eastAsia="lt-LT"/>
              </w:rPr>
              <w:t>Veterinarijos ir gyvulininkystės mokslų aktualijos : tarptautinė mokslinė konferencija skirta Veterinarijos akademijos 75-mečio jubiliejui ir veterinarijos metams (</w:t>
            </w:r>
            <w:smartTag w:uri="schemas-tilde-lv/tildestengine" w:element="metric2">
              <w:smartTagPr>
                <w:attr w:name="metric_value" w:val="2011"/>
                <w:attr w:name="metric_text" w:val="m"/>
              </w:smartTagPr>
              <w:r w:rsidRPr="0099751E">
                <w:rPr>
                  <w:rFonts w:ascii="Times New Roman" w:eastAsia="Times New Roman" w:hAnsi="Times New Roman" w:cs="Times New Roman"/>
                  <w:color w:val="000000"/>
                  <w:sz w:val="20"/>
                  <w:szCs w:val="20"/>
                  <w:lang w:eastAsia="lt-LT"/>
                </w:rPr>
                <w:t>2011 m</w:t>
              </w:r>
            </w:smartTag>
            <w:r w:rsidRPr="0099751E">
              <w:rPr>
                <w:rFonts w:ascii="Times New Roman" w:eastAsia="Times New Roman" w:hAnsi="Times New Roman" w:cs="Times New Roman"/>
                <w:color w:val="000000"/>
                <w:sz w:val="20"/>
                <w:szCs w:val="20"/>
                <w:lang w:eastAsia="lt-LT"/>
              </w:rPr>
              <w:t xml:space="preserve">.) paminėti: </w:t>
            </w:r>
            <w:smartTag w:uri="schemas-tilde-lv/tildestengine" w:element="metric2">
              <w:smartTagPr>
                <w:attr w:name="metric_value" w:val="2011"/>
                <w:attr w:name="metric_text" w:val="m"/>
              </w:smartTagPr>
              <w:r w:rsidRPr="0099751E">
                <w:rPr>
                  <w:rFonts w:ascii="Times New Roman" w:eastAsia="Times New Roman" w:hAnsi="Times New Roman" w:cs="Times New Roman"/>
                  <w:color w:val="000000"/>
                  <w:sz w:val="20"/>
                  <w:szCs w:val="20"/>
                  <w:lang w:eastAsia="lt-LT"/>
                </w:rPr>
                <w:t>2011 m</w:t>
              </w:r>
            </w:smartTag>
            <w:r w:rsidRPr="0099751E">
              <w:rPr>
                <w:rFonts w:ascii="Times New Roman" w:eastAsia="Times New Roman" w:hAnsi="Times New Roman" w:cs="Times New Roman"/>
                <w:color w:val="000000"/>
                <w:sz w:val="20"/>
                <w:szCs w:val="20"/>
                <w:lang w:eastAsia="lt-LT"/>
              </w:rPr>
              <w:t>. rugsėjo 22-23 d, Kaunas, Lietuva.</w:t>
            </w:r>
          </w:p>
          <w:p w:rsidR="0099751E" w:rsidRPr="0099751E" w:rsidRDefault="0099751E" w:rsidP="005B4588">
            <w:pPr>
              <w:numPr>
                <w:ilvl w:val="0"/>
                <w:numId w:val="1"/>
              </w:num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color w:val="000000"/>
                <w:sz w:val="20"/>
                <w:szCs w:val="20"/>
                <w:lang w:eastAsia="lt-LT"/>
              </w:rPr>
              <w:t xml:space="preserve">Čepulienė R., Gudavičiūtė D., Semaška V., Bobinienė R., Kepalienė I., </w:t>
            </w:r>
            <w:r w:rsidRPr="0099751E">
              <w:rPr>
                <w:rFonts w:ascii="Times New Roman" w:eastAsia="Times New Roman" w:hAnsi="Times New Roman" w:cs="Times New Roman"/>
                <w:b/>
                <w:color w:val="000000"/>
                <w:sz w:val="20"/>
                <w:szCs w:val="20"/>
                <w:lang w:eastAsia="lt-LT"/>
              </w:rPr>
              <w:t>Vencius D.,</w:t>
            </w:r>
            <w:r w:rsidRPr="0099751E">
              <w:rPr>
                <w:rFonts w:ascii="Times New Roman" w:eastAsia="Times New Roman" w:hAnsi="Times New Roman" w:cs="Times New Roman"/>
                <w:color w:val="000000"/>
                <w:sz w:val="20"/>
                <w:szCs w:val="20"/>
                <w:lang w:eastAsia="lt-LT"/>
              </w:rPr>
              <w:t xml:space="preserve"> Sirvydis V. Effect of diamond </w:t>
            </w:r>
            <w:r w:rsidRPr="0099751E">
              <w:rPr>
                <w:rFonts w:ascii="Times New Roman" w:eastAsia="Times New Roman" w:hAnsi="Times New Roman" w:cs="Times New Roman"/>
                <w:color w:val="000000"/>
                <w:sz w:val="20"/>
                <w:szCs w:val="20"/>
                <w:lang w:eastAsia="lt-LT"/>
              </w:rPr>
              <w:lastRenderedPageBreak/>
              <w:t>V XPLS yeast culture on laying performance of quail 2010. 18th Baltic Poultry Conference Vilnius, Lithuania.</w:t>
            </w:r>
          </w:p>
          <w:p w:rsidR="0099751E" w:rsidRPr="0099751E" w:rsidRDefault="0099751E" w:rsidP="005B4588">
            <w:pPr>
              <w:numPr>
                <w:ilvl w:val="0"/>
                <w:numId w:val="1"/>
              </w:num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color w:val="000000"/>
                <w:sz w:val="20"/>
                <w:szCs w:val="20"/>
                <w:lang w:eastAsia="lt-LT"/>
              </w:rPr>
              <w:t xml:space="preserve">Sirvydis V., Bobinienė R., Gudavičiūtė D., Miškinienė M.,Čepulienė R., Semaška V., </w:t>
            </w:r>
            <w:r w:rsidRPr="0099751E">
              <w:rPr>
                <w:rFonts w:ascii="Times New Roman" w:eastAsia="Times New Roman" w:hAnsi="Times New Roman" w:cs="Times New Roman"/>
                <w:b/>
                <w:color w:val="000000"/>
                <w:sz w:val="20"/>
                <w:szCs w:val="20"/>
                <w:lang w:eastAsia="lt-LT"/>
              </w:rPr>
              <w:t>Vencius D.</w:t>
            </w:r>
            <w:r w:rsidRPr="0099751E">
              <w:rPr>
                <w:rFonts w:ascii="Times New Roman" w:eastAsia="Times New Roman" w:hAnsi="Times New Roman" w:cs="Times New Roman"/>
                <w:color w:val="000000"/>
                <w:sz w:val="20"/>
                <w:szCs w:val="20"/>
                <w:lang w:eastAsia="lt-LT"/>
              </w:rPr>
              <w:t>, Kepalienė I.  Influence of the prebiotic feed additive on intestinal microflora and meat quality of poultry. 2008. XXIII world's poultry congress 30 June to 4 July 2008, Brisbane, Australia.</w:t>
            </w:r>
          </w:p>
        </w:tc>
      </w:tr>
      <w:tr w:rsidR="0099751E" w:rsidRPr="0099751E" w:rsidTr="00AC5174">
        <w:tc>
          <w:tcPr>
            <w:tcW w:w="5000" w:type="pct"/>
            <w:gridSpan w:val="9"/>
          </w:tcPr>
          <w:p w:rsidR="0099751E" w:rsidRPr="0099751E" w:rsidRDefault="0099751E" w:rsidP="0099751E">
            <w:p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lastRenderedPageBreak/>
              <w:t xml:space="preserve">Vadovavimas bakalauro ir magistro baigiamiesiems darbams </w:t>
            </w:r>
            <w:r w:rsidRPr="0099751E">
              <w:rPr>
                <w:rFonts w:ascii="Times New Roman" w:eastAsia="Times New Roman" w:hAnsi="Times New Roman" w:cs="Times New Roman"/>
                <w:i/>
                <w:sz w:val="20"/>
                <w:szCs w:val="20"/>
                <w:lang w:eastAsia="lt-LT"/>
              </w:rPr>
              <w:t>(nurodyti universitetą, fakultetą, katedrą) (nurodyti skaičių per pastaruosius penkerius metus)</w:t>
            </w:r>
          </w:p>
          <w:p w:rsidR="0099751E" w:rsidRPr="0099751E" w:rsidRDefault="0099751E" w:rsidP="0099751E">
            <w:p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 xml:space="preserve">Lietuvos edukologijos universitetas Gamtos mokslų  fakultetas Zoologijos  katedra </w:t>
            </w:r>
          </w:p>
          <w:p w:rsidR="0099751E" w:rsidRPr="0099751E" w:rsidRDefault="0099751E" w:rsidP="0099751E">
            <w:p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2008-2012- 4 (bakalauro).</w:t>
            </w:r>
          </w:p>
        </w:tc>
      </w:tr>
      <w:tr w:rsidR="0099751E" w:rsidRPr="0099751E" w:rsidTr="00AC5174">
        <w:trPr>
          <w:trHeight w:val="884"/>
        </w:trPr>
        <w:tc>
          <w:tcPr>
            <w:tcW w:w="5000" w:type="pct"/>
            <w:gridSpan w:val="9"/>
            <w:tcBorders>
              <w:bottom w:val="single" w:sz="4" w:space="0" w:color="auto"/>
            </w:tcBorders>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Moksliniai darbai</w:t>
            </w:r>
          </w:p>
          <w:p w:rsidR="005B4588" w:rsidRPr="005B4588" w:rsidRDefault="005B4588" w:rsidP="005B4588">
            <w:pPr>
              <w:pStyle w:val="ListParagraph"/>
              <w:numPr>
                <w:ilvl w:val="0"/>
                <w:numId w:val="2"/>
              </w:numPr>
              <w:spacing w:after="0" w:line="240" w:lineRule="auto"/>
              <w:rPr>
                <w:rFonts w:ascii="Times New Roman" w:hAnsi="Times New Roman"/>
                <w:sz w:val="20"/>
                <w:szCs w:val="20"/>
              </w:rPr>
            </w:pPr>
            <w:r w:rsidRPr="005B4588">
              <w:rPr>
                <w:rFonts w:ascii="Times New Roman" w:hAnsi="Times New Roman"/>
                <w:sz w:val="20"/>
                <w:szCs w:val="20"/>
              </w:rPr>
              <w:t xml:space="preserve">Bobinienė, Rasa; Gudavičiūtė, Diana; </w:t>
            </w:r>
            <w:r w:rsidRPr="005B4588">
              <w:rPr>
                <w:rFonts w:ascii="Times New Roman" w:hAnsi="Times New Roman"/>
                <w:b/>
                <w:sz w:val="20"/>
                <w:szCs w:val="20"/>
              </w:rPr>
              <w:t>Vencius, Danius</w:t>
            </w:r>
            <w:r w:rsidRPr="005B4588">
              <w:rPr>
                <w:rFonts w:ascii="Times New Roman" w:hAnsi="Times New Roman"/>
                <w:sz w:val="20"/>
                <w:szCs w:val="20"/>
              </w:rPr>
              <w:t>; Semaška, Vytautas. The influence of water treated with electromagnetic vibrations on water consumption, growth of broiler chickens and quality indicators of the meat. Veterinarija ir zootechnika. Kaunas : Lietuvos sveikatos mokslų universiteto Veterinarijos akademija. ISSN 1392-2130. 2018, T. 76 (98), suppl. p. 15-20. [Academic Search Ultimate; Academic Search Complete; Academic Search Elite; Food Science &amp; Technology Abstracts (IFIS); Central &amp; Eastern European Academic Source (CEEAS); Scopus; CAB Abstracts] [CiteScore: 0,22, SNIP: 0,247, SJR: 0,153 (2017, Scopus Journal Metrics)]</w:t>
            </w:r>
          </w:p>
          <w:p w:rsidR="005B4588" w:rsidRPr="005B4588" w:rsidRDefault="005B4588" w:rsidP="005B4588">
            <w:pPr>
              <w:pStyle w:val="ListParagraph"/>
              <w:numPr>
                <w:ilvl w:val="0"/>
                <w:numId w:val="2"/>
              </w:numPr>
              <w:spacing w:after="0" w:line="240" w:lineRule="auto"/>
              <w:rPr>
                <w:rFonts w:ascii="Times New Roman" w:hAnsi="Times New Roman"/>
                <w:sz w:val="20"/>
                <w:szCs w:val="20"/>
              </w:rPr>
            </w:pPr>
            <w:r w:rsidRPr="005B4588">
              <w:rPr>
                <w:rFonts w:ascii="Times New Roman" w:hAnsi="Times New Roman"/>
                <w:sz w:val="20"/>
                <w:szCs w:val="20"/>
              </w:rPr>
              <w:t xml:space="preserve">Sirvydis, Vytautas-Konstantinas; Gaina, Mindaugas; Tribulas, Lukas Gabrielius; Bobinienė, Rasa; Semaška, Vytautas; Gefenienė, Audronė; Gudavičiūtė, Diana; </w:t>
            </w:r>
            <w:r w:rsidRPr="005B4588">
              <w:rPr>
                <w:rFonts w:ascii="Times New Roman" w:hAnsi="Times New Roman"/>
                <w:b/>
                <w:sz w:val="20"/>
                <w:szCs w:val="20"/>
              </w:rPr>
              <w:t>Vencius, Danius</w:t>
            </w:r>
            <w:r w:rsidRPr="005B4588">
              <w:rPr>
                <w:rFonts w:ascii="Times New Roman" w:hAnsi="Times New Roman"/>
                <w:sz w:val="20"/>
                <w:szCs w:val="20"/>
              </w:rPr>
              <w:t xml:space="preserve">. CuO nanoparticles influence on quail physiological parameters. The 15th European poultry conference : conference information and proceedings : 17-21 September 2018, Dubrovnik, Croatia / editors: Estella Prukner-Radovčić, Helga Medić. Zagreb : World’s poultry science association Croatian branch, 2018. ISBN 9789082915709. P. 335. </w:t>
            </w:r>
          </w:p>
          <w:p w:rsidR="005B4588" w:rsidRPr="005B4588" w:rsidRDefault="005B4588" w:rsidP="005B4588">
            <w:pPr>
              <w:pStyle w:val="ListParagraph"/>
              <w:numPr>
                <w:ilvl w:val="0"/>
                <w:numId w:val="2"/>
              </w:numPr>
              <w:spacing w:after="0" w:line="240" w:lineRule="auto"/>
              <w:rPr>
                <w:rFonts w:ascii="Times New Roman" w:hAnsi="Times New Roman"/>
                <w:sz w:val="20"/>
                <w:szCs w:val="20"/>
              </w:rPr>
            </w:pPr>
            <w:r w:rsidRPr="005B4588">
              <w:rPr>
                <w:rFonts w:ascii="Times New Roman" w:hAnsi="Times New Roman"/>
                <w:sz w:val="20"/>
                <w:szCs w:val="20"/>
              </w:rPr>
              <w:t xml:space="preserve">Sirvydis, Vytautas-Konstantinas; Gaina, Mindaugas; Bobinienė, Rasa; Gudavičiūtė, Diana; Semaška, Vytautas; </w:t>
            </w:r>
            <w:r w:rsidRPr="005B4588">
              <w:rPr>
                <w:rFonts w:ascii="Times New Roman" w:hAnsi="Times New Roman"/>
                <w:b/>
                <w:sz w:val="20"/>
                <w:szCs w:val="20"/>
              </w:rPr>
              <w:t>Vencius, Danius</w:t>
            </w:r>
            <w:r w:rsidRPr="005B4588">
              <w:rPr>
                <w:rFonts w:ascii="Times New Roman" w:hAnsi="Times New Roman"/>
                <w:sz w:val="20"/>
                <w:szCs w:val="20"/>
              </w:rPr>
              <w:t>. Effect of prebiotic on intestinal microflora, carcass and meat chemical composition of broiler chickens. The 15th European poultry conference : conference information and proceedings : 17-21 September 2018, Dubrovnik, Croatia / editors: Estella Prukner-Radovčić, Helga Medić. Zagreb : World’s poultry science association Croatian branch, 2018. ISBN 9789082915709. P. 359.</w:t>
            </w:r>
          </w:p>
          <w:p w:rsidR="005B4588" w:rsidRPr="005B4588" w:rsidRDefault="005B4588" w:rsidP="005B4588">
            <w:pPr>
              <w:pStyle w:val="ListParagraph"/>
              <w:numPr>
                <w:ilvl w:val="0"/>
                <w:numId w:val="2"/>
              </w:numPr>
              <w:spacing w:after="0" w:line="240" w:lineRule="auto"/>
              <w:rPr>
                <w:rFonts w:ascii="Times New Roman" w:hAnsi="Times New Roman"/>
                <w:sz w:val="20"/>
                <w:szCs w:val="20"/>
              </w:rPr>
            </w:pPr>
            <w:r w:rsidRPr="005B4588">
              <w:rPr>
                <w:rFonts w:ascii="Times New Roman" w:hAnsi="Times New Roman"/>
                <w:sz w:val="20"/>
                <w:szCs w:val="20"/>
              </w:rPr>
              <w:t xml:space="preserve">Sereika, Raimundas; Bobinienė, Rasa; Semaška, Vytautas; Gudavičiūtė, Diana; </w:t>
            </w:r>
            <w:r w:rsidRPr="005B4588">
              <w:rPr>
                <w:rFonts w:ascii="Times New Roman" w:hAnsi="Times New Roman"/>
                <w:b/>
                <w:sz w:val="20"/>
                <w:szCs w:val="20"/>
              </w:rPr>
              <w:t>Vencius, Danius</w:t>
            </w:r>
            <w:r w:rsidRPr="005B4588">
              <w:rPr>
                <w:rFonts w:ascii="Times New Roman" w:hAnsi="Times New Roman"/>
                <w:sz w:val="20"/>
                <w:szCs w:val="20"/>
              </w:rPr>
              <w:t>. Chemical composition study of standard chicken serum. Veterinarija ir zootechnika. Kaunas: Lietuvos sveikatos mokslų universiteto Veterinarijos akademija. ISSN 1392-2130. 2016, T. 74 (96), p. 55-58. [Central &amp; Eastern European Academic Source (CEEAS); Scopus; Academic Search Complete; Academic Search Alumni Edition; Index Copernicus (IC); CAB Abstracts; Academic Search Premier] [CiteScore: 0,25, SNIP: 0,268, SJR: 0,188 (2015, Scopus Journal Metrics)].</w:t>
            </w:r>
          </w:p>
          <w:p w:rsidR="005B4588" w:rsidRPr="005B4588" w:rsidRDefault="005B4588" w:rsidP="005B4588">
            <w:pPr>
              <w:pStyle w:val="ListParagraph"/>
              <w:numPr>
                <w:ilvl w:val="0"/>
                <w:numId w:val="2"/>
              </w:numPr>
              <w:spacing w:after="0" w:line="240" w:lineRule="auto"/>
              <w:rPr>
                <w:rFonts w:ascii="Times New Roman" w:hAnsi="Times New Roman"/>
                <w:sz w:val="20"/>
                <w:szCs w:val="20"/>
              </w:rPr>
            </w:pPr>
            <w:r w:rsidRPr="005B4588">
              <w:rPr>
                <w:rFonts w:ascii="Times New Roman" w:hAnsi="Times New Roman"/>
                <w:sz w:val="20"/>
                <w:szCs w:val="20"/>
              </w:rPr>
              <w:t xml:space="preserve">Sirvydis, Vytautas; Sereika, Raimundas; Bobinienė, Rasa; Semaška, Vytautas; Gudavičiūtė, Diana; </w:t>
            </w:r>
            <w:r w:rsidRPr="005B4588">
              <w:rPr>
                <w:rFonts w:ascii="Times New Roman" w:hAnsi="Times New Roman"/>
                <w:b/>
                <w:sz w:val="20"/>
                <w:szCs w:val="20"/>
              </w:rPr>
              <w:t>Vencius, Danius.</w:t>
            </w:r>
            <w:r w:rsidRPr="005B4588">
              <w:rPr>
                <w:rFonts w:ascii="Times New Roman" w:hAnsi="Times New Roman"/>
                <w:sz w:val="20"/>
                <w:szCs w:val="20"/>
              </w:rPr>
              <w:t xml:space="preserve"> Chemical composition study of standard chicken serum. WPC2016. XXV world's poultry congress 2016 [elektroninis išteklius] : the proceedings – abstracts conference proceedings : 5-9 September, 2016, Beijing, China. Beijing: World's poultry science association, 2016. P. 173.</w:t>
            </w:r>
          </w:p>
          <w:p w:rsidR="005B4588" w:rsidRPr="005B4588" w:rsidRDefault="005B4588" w:rsidP="005B4588">
            <w:pPr>
              <w:pStyle w:val="ListParagraph"/>
              <w:numPr>
                <w:ilvl w:val="0"/>
                <w:numId w:val="2"/>
              </w:numPr>
              <w:spacing w:after="0" w:line="240" w:lineRule="auto"/>
              <w:rPr>
                <w:rFonts w:ascii="Times New Roman" w:hAnsi="Times New Roman"/>
                <w:sz w:val="20"/>
                <w:szCs w:val="20"/>
              </w:rPr>
            </w:pPr>
            <w:r w:rsidRPr="005B4588">
              <w:rPr>
                <w:rFonts w:ascii="Times New Roman" w:hAnsi="Times New Roman"/>
                <w:sz w:val="20"/>
                <w:szCs w:val="20"/>
              </w:rPr>
              <w:t xml:space="preserve">Semaška, Vytautas; Bobinienė, Rasa; Gudavičiūtė, Diana; </w:t>
            </w:r>
            <w:r w:rsidRPr="005B4588">
              <w:rPr>
                <w:rFonts w:ascii="Times New Roman" w:hAnsi="Times New Roman"/>
                <w:b/>
                <w:sz w:val="20"/>
                <w:szCs w:val="20"/>
              </w:rPr>
              <w:t>Vencius, Danius</w:t>
            </w:r>
            <w:r w:rsidRPr="005B4588">
              <w:rPr>
                <w:rFonts w:ascii="Times New Roman" w:hAnsi="Times New Roman"/>
                <w:sz w:val="20"/>
                <w:szCs w:val="20"/>
              </w:rPr>
              <w:t>; Tomkevičius, Linas. Multifermentinės kompozicijos „Vilzim“ įtaka japoninių putpelių („Coturnix coturnix japonica“) kiaušinių morfologiniams rodikliams (The influence of the multienzymic composition "Vilzim“ to the quails (Coturnix Coturnix japonica) eggs morfological parameters). Lietuvos biologinė įvairovė. [T.] 4. Būklė, struktūra, apsauga : mokslo straipsnių rinkinys / Lietuvos edukologijos universitetas. Gamtos, matematikos ir technologijų fakultetas. Biologijos ir chemijos katedra; [sudarytojas Dalius Dapkus]. Vilnius: Lietuvos edukologijos universiteto leidykla. ISSN 2538-6697. 2016, P. 100-106.</w:t>
            </w:r>
          </w:p>
          <w:p w:rsidR="005B4588" w:rsidRPr="005B4588" w:rsidRDefault="005B4588" w:rsidP="005B4588">
            <w:pPr>
              <w:pStyle w:val="ListParagraph"/>
              <w:numPr>
                <w:ilvl w:val="0"/>
                <w:numId w:val="2"/>
              </w:numPr>
              <w:spacing w:after="0" w:line="240" w:lineRule="auto"/>
              <w:rPr>
                <w:rFonts w:ascii="Times New Roman" w:hAnsi="Times New Roman"/>
                <w:sz w:val="20"/>
                <w:szCs w:val="20"/>
              </w:rPr>
            </w:pPr>
            <w:r w:rsidRPr="005B4588">
              <w:rPr>
                <w:rFonts w:ascii="Times New Roman" w:hAnsi="Times New Roman"/>
                <w:sz w:val="20"/>
                <w:szCs w:val="20"/>
              </w:rPr>
              <w:t xml:space="preserve">Semaška, Vytautas; Bobinienė, Rasa; Gudavičiūtė, Diana; </w:t>
            </w:r>
            <w:r w:rsidRPr="005B4588">
              <w:rPr>
                <w:rFonts w:ascii="Times New Roman" w:hAnsi="Times New Roman"/>
                <w:b/>
                <w:sz w:val="20"/>
                <w:szCs w:val="20"/>
              </w:rPr>
              <w:t>Vencius, Danius</w:t>
            </w:r>
            <w:r w:rsidRPr="005B4588">
              <w:rPr>
                <w:rFonts w:ascii="Times New Roman" w:hAnsi="Times New Roman"/>
                <w:sz w:val="20"/>
                <w:szCs w:val="20"/>
              </w:rPr>
              <w:t>; Tomkevičius, Linas. Enziminio preparato „Vilzim“ įtaka japoninių putpelių („Coturnix coturnix japonica“) kiaušinių morfologiniams rodikliams. Lietuvos biologinė įvairovė: būklė, struktūra, apsauga [elektroninis išteklius] : X-osios nacionalinės mokslinės konferencijos pranešimų santraukos : [2015 m. lapkričio 20 d., Vilnius, Lietuva]. Vilnius: [Lietuvos edukologijos universitetas], 2015. P. 34</w:t>
            </w:r>
          </w:p>
          <w:p w:rsidR="0099751E" w:rsidRPr="0099751E" w:rsidRDefault="0099751E" w:rsidP="005B4588">
            <w:pPr>
              <w:numPr>
                <w:ilvl w:val="0"/>
                <w:numId w:val="2"/>
              </w:num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noProof/>
                <w:sz w:val="20"/>
                <w:szCs w:val="20"/>
                <w:lang w:eastAsia="lt-LT"/>
              </w:rPr>
              <w:t xml:space="preserve">Semaška V.,  Sirvydis V., </w:t>
            </w:r>
            <w:r w:rsidRPr="0099751E">
              <w:rPr>
                <w:rFonts w:ascii="Times New Roman" w:eastAsia="Times New Roman" w:hAnsi="Times New Roman" w:cs="Times New Roman"/>
                <w:b/>
                <w:noProof/>
                <w:sz w:val="20"/>
                <w:szCs w:val="20"/>
                <w:lang w:eastAsia="lt-LT"/>
              </w:rPr>
              <w:t xml:space="preserve">Vencius D., </w:t>
            </w:r>
            <w:r w:rsidRPr="0099751E">
              <w:rPr>
                <w:rFonts w:ascii="Times New Roman" w:eastAsia="Times New Roman" w:hAnsi="Times New Roman" w:cs="Times New Roman"/>
                <w:noProof/>
                <w:sz w:val="20"/>
                <w:szCs w:val="20"/>
                <w:lang w:eastAsia="lt-LT"/>
              </w:rPr>
              <w:t>Čepulienė R., Vaškevičiūtė L., Drulia P.,; Jarmalaitė I., Buitkuvienė J., Tėvelis G. Organinio seleno įtaka putpelių kraujo biocheminiams rodikliams ir jo kaupimuisi kiaušiniuose // Veterinarija ir zootechnika. ISSN 1392-2130. 2011, t. 53 (75), p. 51-55. [Index Copernicus; Science Citation Index Expanded (Web of Science)].</w:t>
            </w:r>
          </w:p>
          <w:p w:rsidR="0099751E" w:rsidRPr="0099751E" w:rsidRDefault="0099751E" w:rsidP="005B4588">
            <w:pPr>
              <w:numPr>
                <w:ilvl w:val="0"/>
                <w:numId w:val="2"/>
              </w:num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noProof/>
                <w:sz w:val="20"/>
                <w:szCs w:val="20"/>
                <w:lang w:eastAsia="lt-LT"/>
              </w:rPr>
              <w:t xml:space="preserve">Sirvydis V., Bobinienė R., Gudavičiūtė D., MiškinienėM., Čepulienė R.,Semaška V., </w:t>
            </w:r>
            <w:r w:rsidRPr="0099751E">
              <w:rPr>
                <w:rFonts w:ascii="Times New Roman" w:eastAsia="Times New Roman" w:hAnsi="Times New Roman" w:cs="Times New Roman"/>
                <w:b/>
                <w:noProof/>
                <w:sz w:val="20"/>
                <w:szCs w:val="20"/>
                <w:lang w:eastAsia="lt-LT"/>
              </w:rPr>
              <w:t>Vencius D.,</w:t>
            </w:r>
            <w:r w:rsidRPr="0099751E">
              <w:rPr>
                <w:rFonts w:ascii="Times New Roman" w:eastAsia="Times New Roman" w:hAnsi="Times New Roman" w:cs="Times New Roman"/>
                <w:noProof/>
                <w:sz w:val="20"/>
                <w:szCs w:val="20"/>
                <w:lang w:eastAsia="lt-LT"/>
              </w:rPr>
              <w:t xml:space="preserve"> Kepalienė I. Influence of the prebiotic feed additive on intestinal microflora and meat quality of poultry // World's poultry science journal. XXIII world's poultry congress 2008 [elektroninis išteklius] : conference proceedings : 30 June to 4 July 2008, Brisbane, Australia. Cambridge : Cambridge univ press. ISSN 0043-9339. Vol. 64, suppl.2, p. 1-4. [Science Citation Index Expanded (Web of Science); Scopus].</w:t>
            </w:r>
          </w:p>
          <w:p w:rsidR="0099751E" w:rsidRPr="005B4588" w:rsidRDefault="0099751E" w:rsidP="005B4588">
            <w:pPr>
              <w:numPr>
                <w:ilvl w:val="0"/>
                <w:numId w:val="2"/>
              </w:num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lastRenderedPageBreak/>
              <w:t xml:space="preserve">Semašk V., Čepulienė R., Sirvydis V., </w:t>
            </w:r>
            <w:r w:rsidRPr="0099751E">
              <w:rPr>
                <w:rFonts w:ascii="Times New Roman" w:eastAsia="Times New Roman" w:hAnsi="Times New Roman" w:cs="Times New Roman"/>
                <w:b/>
                <w:sz w:val="20"/>
                <w:szCs w:val="20"/>
                <w:lang w:eastAsia="lt-LT"/>
              </w:rPr>
              <w:t>Vencius D.</w:t>
            </w:r>
            <w:r w:rsidRPr="0099751E">
              <w:rPr>
                <w:rFonts w:ascii="Times New Roman" w:eastAsia="Times New Roman" w:hAnsi="Times New Roman" w:cs="Times New Roman"/>
                <w:sz w:val="20"/>
                <w:szCs w:val="20"/>
                <w:lang w:eastAsia="lt-LT"/>
              </w:rPr>
              <w:t>, Vaškevičiūtė L., Drulia P., Buitkuvienė J., Buteikis G. Influence of organic forms of selenium, iodine, and enzyme feed addtives on the biochemical and morphological indices of blood of laying quails.  2012 Proceedings of the 19th Baltic and Finnish poultry conference : October 18-19, Riga, Latvia. ISBN 9789984496337 P. 51-55.</w:t>
            </w:r>
          </w:p>
        </w:tc>
      </w:tr>
      <w:tr w:rsidR="0099751E" w:rsidRPr="0099751E" w:rsidTr="00AC5174">
        <w:tc>
          <w:tcPr>
            <w:tcW w:w="5000" w:type="pct"/>
            <w:gridSpan w:val="9"/>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sz w:val="20"/>
                <w:szCs w:val="20"/>
                <w:lang w:eastAsia="lt-LT"/>
              </w:rPr>
              <w:lastRenderedPageBreak/>
              <w:t>Metodiniai darbai</w:t>
            </w:r>
          </w:p>
        </w:tc>
      </w:tr>
      <w:tr w:rsidR="0099751E" w:rsidRPr="0099751E" w:rsidTr="00AC5174">
        <w:tc>
          <w:tcPr>
            <w:tcW w:w="5000" w:type="pct"/>
            <w:gridSpan w:val="9"/>
            <w:vAlign w:val="center"/>
          </w:tcPr>
          <w:p w:rsidR="0099751E" w:rsidRPr="0099751E" w:rsidRDefault="0099751E" w:rsidP="0099751E">
            <w:pPr>
              <w:spacing w:after="0" w:line="240" w:lineRule="auto"/>
              <w:jc w:val="both"/>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Vencius D.Medžiagų apykaitos ypatumai žmogaus organizme.-Vilnius:VPU,2011.</w:t>
            </w:r>
          </w:p>
        </w:tc>
      </w:tr>
      <w:tr w:rsidR="0099751E" w:rsidRPr="0099751E" w:rsidTr="00AC5174">
        <w:tc>
          <w:tcPr>
            <w:tcW w:w="1881" w:type="pct"/>
            <w:gridSpan w:val="2"/>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bCs/>
                <w:sz w:val="20"/>
                <w:szCs w:val="20"/>
                <w:lang w:eastAsia="lt-LT"/>
              </w:rPr>
              <w:t>SVETIMŲ KALBŲ MOKĖJIMAS</w:t>
            </w:r>
          </w:p>
        </w:tc>
        <w:tc>
          <w:tcPr>
            <w:tcW w:w="3119" w:type="pct"/>
            <w:gridSpan w:val="7"/>
          </w:tcPr>
          <w:p w:rsidR="0099751E" w:rsidRPr="0099751E" w:rsidRDefault="0099751E" w:rsidP="0099751E">
            <w:pPr>
              <w:spacing w:after="0" w:line="240" w:lineRule="auto"/>
              <w:jc w:val="both"/>
              <w:rPr>
                <w:rFonts w:ascii="Times New Roman" w:eastAsia="Times New Roman" w:hAnsi="Times New Roman" w:cs="Times New Roman"/>
                <w:i/>
                <w:sz w:val="16"/>
                <w:szCs w:val="20"/>
                <w:lang w:eastAsia="lt-LT"/>
              </w:rPr>
            </w:pPr>
            <w:r w:rsidRPr="0099751E">
              <w:rPr>
                <w:rFonts w:ascii="Times New Roman" w:eastAsia="Times New Roman" w:hAnsi="Times New Roman" w:cs="Times New Roman"/>
                <w:i/>
                <w:sz w:val="16"/>
                <w:szCs w:val="20"/>
                <w:lang w:eastAsia="lt-LT"/>
              </w:rPr>
              <w:t>Įrašyti kalbą ir įsivertinti jos mokėjimo lygį, pažymėti atitinkamas lygių reikšmes:</w:t>
            </w:r>
          </w:p>
          <w:p w:rsidR="0099751E" w:rsidRPr="0099751E" w:rsidRDefault="0099751E" w:rsidP="0099751E">
            <w:pPr>
              <w:spacing w:after="0" w:line="240" w:lineRule="auto"/>
              <w:jc w:val="both"/>
              <w:rPr>
                <w:rFonts w:ascii="Times New Roman" w:eastAsia="Times New Roman" w:hAnsi="Times New Roman" w:cs="Times New Roman"/>
                <w:sz w:val="16"/>
                <w:szCs w:val="20"/>
                <w:lang w:eastAsia="lt-LT"/>
              </w:rPr>
            </w:pPr>
            <w:r w:rsidRPr="0099751E">
              <w:rPr>
                <w:rFonts w:ascii="Times New Roman" w:eastAsia="Times New Roman" w:hAnsi="Times New Roman" w:cs="Times New Roman"/>
                <w:sz w:val="16"/>
                <w:szCs w:val="20"/>
                <w:lang w:eastAsia="lt-LT"/>
              </w:rPr>
              <w:sym w:font="Wingdings" w:char="006F"/>
            </w:r>
            <w:r w:rsidRPr="0099751E">
              <w:rPr>
                <w:rFonts w:ascii="Times New Roman" w:eastAsia="Times New Roman" w:hAnsi="Times New Roman" w:cs="Times New Roman"/>
                <w:sz w:val="16"/>
                <w:szCs w:val="20"/>
                <w:lang w:eastAsia="lt-LT"/>
              </w:rPr>
              <w:t xml:space="preserve"> </w:t>
            </w:r>
            <w:r w:rsidRPr="0099751E">
              <w:rPr>
                <w:rFonts w:ascii="Times New Roman" w:eastAsia="Times New Roman" w:hAnsi="Times New Roman" w:cs="Times New Roman"/>
                <w:sz w:val="16"/>
                <w:szCs w:val="20"/>
                <w:u w:val="single"/>
                <w:lang w:eastAsia="lt-LT"/>
              </w:rPr>
              <w:t xml:space="preserve">pradinis </w:t>
            </w:r>
            <w:r w:rsidRPr="0099751E">
              <w:rPr>
                <w:rFonts w:ascii="Times New Roman" w:eastAsia="Times New Roman" w:hAnsi="Times New Roman" w:cs="Times New Roman"/>
                <w:sz w:val="16"/>
                <w:szCs w:val="20"/>
                <w:lang w:eastAsia="lt-LT"/>
              </w:rPr>
              <w:t>–  skaitau ir rašau su žodynu;</w:t>
            </w:r>
          </w:p>
          <w:p w:rsidR="0099751E" w:rsidRPr="0099751E" w:rsidRDefault="0099751E" w:rsidP="0099751E">
            <w:pPr>
              <w:tabs>
                <w:tab w:val="num" w:pos="720"/>
              </w:tabs>
              <w:spacing w:after="0" w:line="240" w:lineRule="auto"/>
              <w:jc w:val="both"/>
              <w:rPr>
                <w:rFonts w:ascii="Times New Roman" w:eastAsia="Times New Roman" w:hAnsi="Times New Roman" w:cs="Times New Roman"/>
                <w:sz w:val="16"/>
                <w:szCs w:val="20"/>
                <w:lang w:eastAsia="lt-LT"/>
              </w:rPr>
            </w:pPr>
            <w:r w:rsidRPr="0099751E">
              <w:rPr>
                <w:rFonts w:ascii="Times New Roman" w:eastAsia="Times New Roman" w:hAnsi="Times New Roman" w:cs="Times New Roman"/>
                <w:sz w:val="16"/>
                <w:szCs w:val="20"/>
                <w:lang w:eastAsia="lt-LT"/>
              </w:rPr>
              <w:sym w:font="Wingdings" w:char="006F"/>
            </w:r>
            <w:r w:rsidRPr="0099751E">
              <w:rPr>
                <w:rFonts w:ascii="Times New Roman" w:eastAsia="Times New Roman" w:hAnsi="Times New Roman" w:cs="Times New Roman"/>
                <w:sz w:val="16"/>
                <w:szCs w:val="20"/>
                <w:lang w:eastAsia="lt-LT"/>
              </w:rPr>
              <w:t xml:space="preserve"> </w:t>
            </w:r>
            <w:r w:rsidRPr="0099751E">
              <w:rPr>
                <w:rFonts w:ascii="Times New Roman" w:eastAsia="Times New Roman" w:hAnsi="Times New Roman" w:cs="Times New Roman"/>
                <w:sz w:val="16"/>
                <w:szCs w:val="20"/>
                <w:u w:val="single"/>
                <w:lang w:eastAsia="lt-LT"/>
              </w:rPr>
              <w:t xml:space="preserve">vidutinis </w:t>
            </w:r>
            <w:r w:rsidRPr="0099751E">
              <w:rPr>
                <w:rFonts w:ascii="Times New Roman" w:eastAsia="Times New Roman" w:hAnsi="Times New Roman" w:cs="Times New Roman"/>
                <w:sz w:val="16"/>
                <w:szCs w:val="20"/>
                <w:lang w:eastAsia="lt-LT"/>
              </w:rPr>
              <w:t>– skaitau ir suprantu be žodyno, rašau asmeninius ir dalykinius laiškus, susišneku;</w:t>
            </w:r>
          </w:p>
          <w:p w:rsidR="0099751E" w:rsidRPr="0099751E" w:rsidRDefault="0099751E" w:rsidP="0099751E">
            <w:pPr>
              <w:spacing w:after="0" w:line="240" w:lineRule="auto"/>
              <w:rPr>
                <w:rFonts w:ascii="Times New Roman" w:eastAsia="Times New Roman" w:hAnsi="Times New Roman" w:cs="Times New Roman"/>
                <w:i/>
                <w:sz w:val="16"/>
                <w:szCs w:val="20"/>
                <w:lang w:eastAsia="lt-LT"/>
              </w:rPr>
            </w:pPr>
            <w:r w:rsidRPr="0099751E">
              <w:rPr>
                <w:rFonts w:ascii="Times New Roman" w:eastAsia="Times New Roman" w:hAnsi="Times New Roman" w:cs="Times New Roman"/>
                <w:sz w:val="16"/>
                <w:szCs w:val="20"/>
                <w:lang w:eastAsia="lt-LT"/>
              </w:rPr>
              <w:sym w:font="Wingdings" w:char="006F"/>
            </w:r>
            <w:r w:rsidRPr="0099751E">
              <w:rPr>
                <w:rFonts w:ascii="Times New Roman" w:eastAsia="Times New Roman" w:hAnsi="Times New Roman" w:cs="Times New Roman"/>
                <w:sz w:val="16"/>
                <w:szCs w:val="20"/>
                <w:lang w:eastAsia="lt-LT"/>
              </w:rPr>
              <w:t xml:space="preserve"> </w:t>
            </w:r>
            <w:r w:rsidRPr="0099751E">
              <w:rPr>
                <w:rFonts w:ascii="Times New Roman" w:eastAsia="Times New Roman" w:hAnsi="Times New Roman" w:cs="Times New Roman"/>
                <w:sz w:val="16"/>
                <w:szCs w:val="20"/>
                <w:u w:val="single"/>
                <w:lang w:eastAsia="lt-LT"/>
              </w:rPr>
              <w:t>puikus</w:t>
            </w:r>
            <w:r w:rsidRPr="0099751E">
              <w:rPr>
                <w:rFonts w:ascii="Times New Roman" w:eastAsia="Times New Roman" w:hAnsi="Times New Roman" w:cs="Times New Roman"/>
                <w:sz w:val="16"/>
                <w:szCs w:val="20"/>
                <w:lang w:eastAsia="lt-LT"/>
              </w:rPr>
              <w:t xml:space="preserve"> – laisvai skaitau ir rašau, lengvai bendrauju įvairiomis temomis.</w:t>
            </w:r>
          </w:p>
        </w:tc>
      </w:tr>
      <w:tr w:rsidR="0099751E" w:rsidRPr="0099751E" w:rsidTr="00AC5174">
        <w:tc>
          <w:tcPr>
            <w:tcW w:w="1881" w:type="pct"/>
            <w:gridSpan w:val="2"/>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bCs/>
                <w:sz w:val="20"/>
                <w:szCs w:val="20"/>
                <w:lang w:eastAsia="lt-LT"/>
              </w:rPr>
              <w:t>Kalba</w:t>
            </w:r>
          </w:p>
        </w:tc>
        <w:tc>
          <w:tcPr>
            <w:tcW w:w="3119" w:type="pct"/>
            <w:gridSpan w:val="7"/>
          </w:tcPr>
          <w:p w:rsidR="0099751E" w:rsidRPr="0099751E" w:rsidRDefault="0099751E" w:rsidP="0099751E">
            <w:pPr>
              <w:spacing w:after="0" w:line="240" w:lineRule="auto"/>
              <w:jc w:val="center"/>
              <w:rPr>
                <w:rFonts w:ascii="Times New Roman" w:eastAsia="Times New Roman" w:hAnsi="Times New Roman" w:cs="Times New Roman"/>
                <w:b/>
                <w:sz w:val="20"/>
                <w:szCs w:val="20"/>
                <w:lang w:eastAsia="lt-LT"/>
              </w:rPr>
            </w:pPr>
            <w:r w:rsidRPr="0099751E">
              <w:rPr>
                <w:rFonts w:ascii="Times New Roman" w:eastAsia="Times New Roman" w:hAnsi="Times New Roman" w:cs="Times New Roman"/>
                <w:b/>
                <w:sz w:val="20"/>
                <w:szCs w:val="20"/>
                <w:lang w:eastAsia="lt-LT"/>
              </w:rPr>
              <w:t>Lygių reikšmės</w:t>
            </w:r>
          </w:p>
        </w:tc>
      </w:tr>
      <w:tr w:rsidR="0099751E" w:rsidRPr="0099751E" w:rsidTr="00AC5174">
        <w:tc>
          <w:tcPr>
            <w:tcW w:w="1881" w:type="pct"/>
            <w:gridSpan w:val="2"/>
            <w:vAlign w:val="center"/>
          </w:tcPr>
          <w:p w:rsidR="0099751E" w:rsidRPr="0099751E" w:rsidRDefault="0099751E" w:rsidP="0099751E">
            <w:pPr>
              <w:keepNext/>
              <w:spacing w:after="0" w:line="240" w:lineRule="auto"/>
              <w:outlineLvl w:val="7"/>
              <w:rPr>
                <w:rFonts w:ascii="Times New Roman" w:eastAsia="Times New Roman" w:hAnsi="Times New Roman" w:cs="Times New Roman"/>
                <w:bCs/>
                <w:sz w:val="20"/>
                <w:szCs w:val="20"/>
              </w:rPr>
            </w:pPr>
            <w:r w:rsidRPr="0099751E">
              <w:rPr>
                <w:rFonts w:ascii="Times New Roman" w:eastAsia="Times New Roman" w:hAnsi="Times New Roman" w:cs="Times New Roman"/>
                <w:bCs/>
                <w:sz w:val="20"/>
                <w:szCs w:val="20"/>
              </w:rPr>
              <w:t>Rusų</w:t>
            </w:r>
          </w:p>
        </w:tc>
        <w:tc>
          <w:tcPr>
            <w:tcW w:w="1027" w:type="pct"/>
            <w:gridSpan w:val="2"/>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sym w:font="Wingdings" w:char="006F"/>
            </w:r>
            <w:r w:rsidRPr="0099751E">
              <w:rPr>
                <w:rFonts w:ascii="Times New Roman" w:eastAsia="Times New Roman" w:hAnsi="Times New Roman" w:cs="Times New Roman"/>
                <w:sz w:val="20"/>
                <w:szCs w:val="20"/>
                <w:lang w:eastAsia="lt-LT"/>
              </w:rPr>
              <w:t xml:space="preserve"> pradinis</w:t>
            </w:r>
          </w:p>
        </w:tc>
        <w:tc>
          <w:tcPr>
            <w:tcW w:w="1070" w:type="pct"/>
            <w:gridSpan w:val="3"/>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sym w:font="Wingdings" w:char="006F"/>
            </w:r>
            <w:r w:rsidRPr="0099751E">
              <w:rPr>
                <w:rFonts w:ascii="Times New Roman" w:eastAsia="Times New Roman" w:hAnsi="Times New Roman" w:cs="Times New Roman"/>
                <w:sz w:val="20"/>
                <w:szCs w:val="20"/>
                <w:lang w:eastAsia="lt-LT"/>
              </w:rPr>
              <w:t xml:space="preserve"> vidutinis</w:t>
            </w:r>
          </w:p>
        </w:tc>
        <w:tc>
          <w:tcPr>
            <w:tcW w:w="1022" w:type="pct"/>
            <w:gridSpan w:val="2"/>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x puikus</w:t>
            </w:r>
          </w:p>
        </w:tc>
      </w:tr>
      <w:tr w:rsidR="0099751E" w:rsidRPr="0099751E" w:rsidTr="00AC5174">
        <w:tc>
          <w:tcPr>
            <w:tcW w:w="1881" w:type="pct"/>
            <w:gridSpan w:val="2"/>
            <w:vAlign w:val="center"/>
          </w:tcPr>
          <w:p w:rsidR="0099751E" w:rsidRPr="0099751E" w:rsidRDefault="0099751E" w:rsidP="0099751E">
            <w:pPr>
              <w:spacing w:after="0" w:line="240" w:lineRule="auto"/>
              <w:rPr>
                <w:rFonts w:ascii="Times New Roman" w:eastAsia="Times New Roman" w:hAnsi="Times New Roman" w:cs="Times New Roman"/>
                <w:bCs/>
                <w:sz w:val="20"/>
                <w:szCs w:val="20"/>
                <w:lang w:eastAsia="lt-LT"/>
              </w:rPr>
            </w:pPr>
            <w:r w:rsidRPr="0099751E">
              <w:rPr>
                <w:rFonts w:ascii="Times New Roman" w:eastAsia="Times New Roman" w:hAnsi="Times New Roman" w:cs="Times New Roman"/>
                <w:bCs/>
                <w:sz w:val="20"/>
                <w:szCs w:val="20"/>
                <w:lang w:eastAsia="lt-LT"/>
              </w:rPr>
              <w:t>Vokiečių</w:t>
            </w:r>
          </w:p>
        </w:tc>
        <w:tc>
          <w:tcPr>
            <w:tcW w:w="1027" w:type="pct"/>
            <w:gridSpan w:val="2"/>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x pradinis</w:t>
            </w:r>
          </w:p>
        </w:tc>
        <w:tc>
          <w:tcPr>
            <w:tcW w:w="1070" w:type="pct"/>
            <w:gridSpan w:val="3"/>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sym w:font="Wingdings" w:char="006F"/>
            </w:r>
            <w:r w:rsidRPr="0099751E">
              <w:rPr>
                <w:rFonts w:ascii="Times New Roman" w:eastAsia="Times New Roman" w:hAnsi="Times New Roman" w:cs="Times New Roman"/>
                <w:sz w:val="20"/>
                <w:szCs w:val="20"/>
                <w:lang w:eastAsia="lt-LT"/>
              </w:rPr>
              <w:t xml:space="preserve"> vidutinis</w:t>
            </w:r>
          </w:p>
        </w:tc>
        <w:tc>
          <w:tcPr>
            <w:tcW w:w="1022" w:type="pct"/>
            <w:gridSpan w:val="2"/>
          </w:tcPr>
          <w:p w:rsidR="0099751E" w:rsidRPr="0099751E" w:rsidRDefault="0099751E" w:rsidP="0099751E">
            <w:pPr>
              <w:spacing w:after="0" w:line="240" w:lineRule="auto"/>
              <w:jc w:val="center"/>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sym w:font="Wingdings" w:char="006F"/>
            </w:r>
            <w:r w:rsidRPr="0099751E">
              <w:rPr>
                <w:rFonts w:ascii="Times New Roman" w:eastAsia="Times New Roman" w:hAnsi="Times New Roman" w:cs="Times New Roman"/>
                <w:sz w:val="20"/>
                <w:szCs w:val="20"/>
                <w:lang w:eastAsia="lt-LT"/>
              </w:rPr>
              <w:t xml:space="preserve"> puikus</w:t>
            </w:r>
          </w:p>
        </w:tc>
      </w:tr>
      <w:tr w:rsidR="0099751E" w:rsidRPr="0099751E" w:rsidTr="00AC5174">
        <w:trPr>
          <w:trHeight w:val="412"/>
        </w:trPr>
        <w:tc>
          <w:tcPr>
            <w:tcW w:w="1881" w:type="pct"/>
            <w:gridSpan w:val="2"/>
          </w:tcPr>
          <w:p w:rsidR="0099751E" w:rsidRPr="0099751E" w:rsidRDefault="0099751E" w:rsidP="0099751E">
            <w:p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b/>
                <w:bCs/>
                <w:sz w:val="20"/>
                <w:szCs w:val="20"/>
                <w:lang w:eastAsia="lt-LT"/>
              </w:rPr>
              <w:t>KONTAKTINIAI DUOMENYS LEU INTERNETINĖJE SVETAINĖJE</w:t>
            </w:r>
          </w:p>
        </w:tc>
        <w:tc>
          <w:tcPr>
            <w:tcW w:w="3119" w:type="pct"/>
            <w:gridSpan w:val="7"/>
            <w:vAlign w:val="center"/>
          </w:tcPr>
          <w:p w:rsidR="0099751E" w:rsidRPr="0099751E" w:rsidRDefault="0099751E" w:rsidP="00E84B67">
            <w:pPr>
              <w:tabs>
                <w:tab w:val="num" w:pos="720"/>
              </w:tabs>
              <w:spacing w:after="0" w:line="480" w:lineRule="auto"/>
              <w:ind w:left="360"/>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danius.vencius@</w:t>
            </w:r>
            <w:r w:rsidR="00E84B67">
              <w:rPr>
                <w:rFonts w:ascii="Times New Roman" w:eastAsia="Times New Roman" w:hAnsi="Times New Roman" w:cs="Times New Roman"/>
                <w:sz w:val="20"/>
                <w:szCs w:val="20"/>
                <w:lang w:eastAsia="lt-LT"/>
              </w:rPr>
              <w:t>vdu</w:t>
            </w:r>
            <w:r w:rsidRPr="0099751E">
              <w:rPr>
                <w:rFonts w:ascii="Times New Roman" w:eastAsia="Times New Roman" w:hAnsi="Times New Roman" w:cs="Times New Roman"/>
                <w:sz w:val="20"/>
                <w:szCs w:val="20"/>
                <w:lang w:eastAsia="lt-LT"/>
              </w:rPr>
              <w:t>.lt</w:t>
            </w:r>
          </w:p>
        </w:tc>
      </w:tr>
    </w:tbl>
    <w:p w:rsidR="00186D4D" w:rsidRDefault="00186D4D"/>
    <w:p w:rsidR="006330DA" w:rsidRPr="006330DA" w:rsidRDefault="006330DA" w:rsidP="006330DA">
      <w:pPr>
        <w:jc w:val="center"/>
        <w:rPr>
          <w:rFonts w:ascii="Times New Roman" w:hAnsi="Times New Roman" w:cs="Times New Roman"/>
        </w:rPr>
      </w:pPr>
      <w:r w:rsidRPr="006330DA">
        <w:rPr>
          <w:rFonts w:ascii="Times New Roman" w:hAnsi="Times New Roman" w:cs="Times New Roman"/>
        </w:rPr>
        <w:t>CURRICULUM VITAE</w:t>
      </w:r>
    </w:p>
    <w:tbl>
      <w:tblPr>
        <w:tblpPr w:leftFromText="181" w:rightFromText="181" w:vertAnchor="text" w:horzAnchor="margin" w:tblpY="1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361"/>
        <w:gridCol w:w="624"/>
        <w:gridCol w:w="1469"/>
        <w:gridCol w:w="888"/>
        <w:gridCol w:w="202"/>
        <w:gridCol w:w="1090"/>
        <w:gridCol w:w="522"/>
        <w:gridCol w:w="1561"/>
      </w:tblGrid>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NAME, SURNAME</w:t>
            </w:r>
          </w:p>
        </w:tc>
        <w:tc>
          <w:tcPr>
            <w:tcW w:w="2813" w:type="pct"/>
            <w:gridSpan w:val="6"/>
            <w:vAlign w:val="center"/>
          </w:tcPr>
          <w:p w:rsidR="006330DA" w:rsidRPr="00427C46" w:rsidRDefault="006330DA" w:rsidP="009901FC">
            <w:pPr>
              <w:keepNext/>
              <w:spacing w:after="0" w:line="240" w:lineRule="auto"/>
              <w:outlineLvl w:val="4"/>
              <w:rPr>
                <w:rFonts w:ascii="Times New Roman" w:eastAsia="Times New Roman" w:hAnsi="Times New Roman" w:cs="Times New Roman"/>
                <w:b/>
                <w:bCs/>
                <w:color w:val="000000"/>
                <w:sz w:val="20"/>
                <w:szCs w:val="20"/>
                <w:lang w:val="en-GB"/>
              </w:rPr>
            </w:pPr>
            <w:r w:rsidRPr="00427C46">
              <w:rPr>
                <w:rFonts w:ascii="Times New Roman" w:eastAsia="Times New Roman" w:hAnsi="Times New Roman" w:cs="Times New Roman"/>
                <w:b/>
                <w:bCs/>
                <w:color w:val="000000"/>
                <w:sz w:val="20"/>
                <w:szCs w:val="20"/>
                <w:lang w:val="en-GB"/>
              </w:rPr>
              <w:t>DANIUS VENCIUS</w:t>
            </w:r>
          </w:p>
        </w:tc>
      </w:tr>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YEAR OF BIRTH</w:t>
            </w:r>
          </w:p>
        </w:tc>
        <w:tc>
          <w:tcPr>
            <w:tcW w:w="2813" w:type="pct"/>
            <w:gridSpan w:val="6"/>
            <w:vAlign w:val="center"/>
          </w:tcPr>
          <w:p w:rsidR="006330DA" w:rsidRPr="00427C46" w:rsidRDefault="006330DA" w:rsidP="009901FC">
            <w:pPr>
              <w:keepNext/>
              <w:tabs>
                <w:tab w:val="left" w:pos="2936"/>
              </w:tabs>
              <w:spacing w:after="0" w:line="240" w:lineRule="auto"/>
              <w:outlineLvl w:val="2"/>
              <w:rPr>
                <w:rFonts w:ascii="Times New Roman" w:eastAsia="Times New Roman" w:hAnsi="Times New Roman" w:cs="Times New Roman"/>
                <w:iCs/>
                <w:color w:val="000000"/>
                <w:sz w:val="20"/>
                <w:szCs w:val="20"/>
                <w:lang w:val="en-GB"/>
              </w:rPr>
            </w:pPr>
            <w:r w:rsidRPr="00427C46">
              <w:rPr>
                <w:rFonts w:ascii="Times New Roman" w:eastAsia="Times New Roman" w:hAnsi="Times New Roman" w:cs="Times New Roman"/>
                <w:iCs/>
                <w:color w:val="000000"/>
                <w:sz w:val="20"/>
                <w:szCs w:val="20"/>
                <w:lang w:val="en-GB"/>
              </w:rPr>
              <w:t xml:space="preserve">1958 </w:t>
            </w:r>
          </w:p>
        </w:tc>
      </w:tr>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EDUCATIONAL BACKGROUND, QUALIFICATION</w:t>
            </w:r>
          </w:p>
        </w:tc>
        <w:tc>
          <w:tcPr>
            <w:tcW w:w="2813" w:type="pct"/>
            <w:gridSpan w:val="6"/>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r>
      <w:tr w:rsidR="006330DA" w:rsidRPr="00427C46" w:rsidTr="009901FC">
        <w:trPr>
          <w:trHeight w:val="242"/>
        </w:trPr>
        <w:tc>
          <w:tcPr>
            <w:tcW w:w="2187" w:type="pct"/>
            <w:gridSpan w:val="3"/>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Institution</w:t>
            </w:r>
          </w:p>
        </w:tc>
        <w:tc>
          <w:tcPr>
            <w:tcW w:w="2047" w:type="pct"/>
            <w:gridSpan w:val="5"/>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Professional qualification, qualification degree</w:t>
            </w:r>
          </w:p>
        </w:tc>
        <w:tc>
          <w:tcPr>
            <w:tcW w:w="766" w:type="pct"/>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Year</w:t>
            </w:r>
          </w:p>
        </w:tc>
      </w:tr>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Vilnius State Pedagogical Institute</w:t>
            </w:r>
          </w:p>
        </w:tc>
        <w:tc>
          <w:tcPr>
            <w:tcW w:w="2047" w:type="pct"/>
            <w:gridSpan w:val="5"/>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Teacher of Biology and Basics of Agriculture </w:t>
            </w:r>
          </w:p>
        </w:tc>
        <w:tc>
          <w:tcPr>
            <w:tcW w:w="766" w:type="pct"/>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       1981</w:t>
            </w:r>
          </w:p>
        </w:tc>
      </w:tr>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Vilnius State Pedagogical Institute</w:t>
            </w:r>
          </w:p>
        </w:tc>
        <w:tc>
          <w:tcPr>
            <w:tcW w:w="2047" w:type="pct"/>
            <w:gridSpan w:val="5"/>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Doctor of Biomedical Sciences</w:t>
            </w:r>
          </w:p>
        </w:tc>
        <w:tc>
          <w:tcPr>
            <w:tcW w:w="766" w:type="pct"/>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       1990</w:t>
            </w:r>
          </w:p>
        </w:tc>
      </w:tr>
      <w:tr w:rsidR="006330DA" w:rsidRPr="00427C46" w:rsidTr="009901FC">
        <w:tc>
          <w:tcPr>
            <w:tcW w:w="2187" w:type="pct"/>
            <w:gridSpan w:val="3"/>
            <w:vAlign w:val="center"/>
          </w:tcPr>
          <w:p w:rsidR="006330DA" w:rsidRPr="00427C46" w:rsidRDefault="006330DA" w:rsidP="009901FC">
            <w:pPr>
              <w:keepNext/>
              <w:tabs>
                <w:tab w:val="left" w:pos="2936"/>
              </w:tabs>
              <w:spacing w:after="0" w:line="240" w:lineRule="auto"/>
              <w:outlineLvl w:val="2"/>
              <w:rPr>
                <w:rFonts w:ascii="Times New Roman" w:eastAsia="Times New Roman" w:hAnsi="Times New Roman" w:cs="Times New Roman"/>
                <w:iCs/>
                <w:color w:val="000000"/>
                <w:sz w:val="20"/>
                <w:szCs w:val="20"/>
                <w:lang w:val="en-GB"/>
              </w:rPr>
            </w:pPr>
            <w:r w:rsidRPr="00427C46">
              <w:rPr>
                <w:rFonts w:ascii="Times New Roman" w:eastAsia="Times New Roman" w:hAnsi="Times New Roman" w:cs="Times New Roman"/>
                <w:iCs/>
                <w:color w:val="000000"/>
                <w:sz w:val="20"/>
                <w:szCs w:val="20"/>
                <w:lang w:val="en-GB"/>
              </w:rPr>
              <w:t>Mykolas Romeris University</w:t>
            </w:r>
          </w:p>
        </w:tc>
        <w:tc>
          <w:tcPr>
            <w:tcW w:w="2047" w:type="pct"/>
            <w:gridSpan w:val="5"/>
            <w:vAlign w:val="center"/>
          </w:tcPr>
          <w:p w:rsidR="006330DA" w:rsidRPr="00427C46" w:rsidRDefault="006330DA" w:rsidP="009901FC">
            <w:pPr>
              <w:keepNext/>
              <w:tabs>
                <w:tab w:val="left" w:pos="2936"/>
              </w:tabs>
              <w:spacing w:after="0" w:line="240" w:lineRule="auto"/>
              <w:outlineLvl w:val="2"/>
              <w:rPr>
                <w:rFonts w:ascii="Times New Roman" w:eastAsia="Times New Roman" w:hAnsi="Times New Roman" w:cs="Times New Roman"/>
                <w:iCs/>
                <w:color w:val="000000"/>
                <w:sz w:val="20"/>
                <w:szCs w:val="20"/>
                <w:lang w:val="en-GB"/>
              </w:rPr>
            </w:pPr>
            <w:r w:rsidRPr="00427C46">
              <w:rPr>
                <w:rFonts w:ascii="Times New Roman" w:eastAsia="Times New Roman" w:hAnsi="Times New Roman" w:cs="Times New Roman"/>
                <w:iCs/>
                <w:color w:val="000000"/>
                <w:sz w:val="20"/>
                <w:szCs w:val="20"/>
                <w:lang w:val="en-GB"/>
              </w:rPr>
              <w:t>Master in Law and Management</w:t>
            </w:r>
          </w:p>
        </w:tc>
        <w:tc>
          <w:tcPr>
            <w:tcW w:w="766" w:type="pct"/>
            <w:vAlign w:val="center"/>
          </w:tcPr>
          <w:p w:rsidR="006330DA" w:rsidRPr="00427C46" w:rsidRDefault="006330DA" w:rsidP="009901FC">
            <w:pPr>
              <w:keepNext/>
              <w:tabs>
                <w:tab w:val="left" w:pos="2936"/>
              </w:tabs>
              <w:spacing w:after="0" w:line="240" w:lineRule="auto"/>
              <w:outlineLvl w:val="2"/>
              <w:rPr>
                <w:rFonts w:ascii="Times New Roman" w:eastAsia="Times New Roman" w:hAnsi="Times New Roman" w:cs="Times New Roman"/>
                <w:iCs/>
                <w:color w:val="000000"/>
                <w:sz w:val="20"/>
                <w:szCs w:val="20"/>
                <w:lang w:val="en-GB"/>
              </w:rPr>
            </w:pPr>
            <w:r w:rsidRPr="00427C46">
              <w:rPr>
                <w:rFonts w:ascii="Times New Roman" w:eastAsia="Times New Roman" w:hAnsi="Times New Roman" w:cs="Times New Roman"/>
                <w:iCs/>
                <w:color w:val="000000"/>
                <w:sz w:val="20"/>
                <w:szCs w:val="20"/>
                <w:lang w:val="en-GB"/>
              </w:rPr>
              <w:t xml:space="preserve">       2003</w:t>
            </w:r>
          </w:p>
        </w:tc>
      </w:tr>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 xml:space="preserve">PEDAGOGICAL (RESEARCH) TITLES                                                     </w:t>
            </w:r>
          </w:p>
        </w:tc>
        <w:tc>
          <w:tcPr>
            <w:tcW w:w="2813" w:type="pct"/>
            <w:gridSpan w:val="6"/>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r>
      <w:tr w:rsidR="006330DA" w:rsidRPr="00427C46" w:rsidTr="009901FC">
        <w:tc>
          <w:tcPr>
            <w:tcW w:w="2187" w:type="pct"/>
            <w:gridSpan w:val="3"/>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Institution</w:t>
            </w:r>
          </w:p>
        </w:tc>
        <w:tc>
          <w:tcPr>
            <w:tcW w:w="2047" w:type="pct"/>
            <w:gridSpan w:val="5"/>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Research degree</w:t>
            </w:r>
          </w:p>
        </w:tc>
        <w:tc>
          <w:tcPr>
            <w:tcW w:w="766" w:type="pct"/>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Year</w:t>
            </w:r>
          </w:p>
        </w:tc>
      </w:tr>
      <w:tr w:rsidR="006330DA" w:rsidRPr="00427C46" w:rsidTr="009901FC">
        <w:tc>
          <w:tcPr>
            <w:tcW w:w="2187" w:type="pct"/>
            <w:gridSpan w:val="3"/>
            <w:vAlign w:val="center"/>
          </w:tcPr>
          <w:p w:rsidR="006330DA" w:rsidRPr="00427C46" w:rsidRDefault="006330DA" w:rsidP="009901FC">
            <w:pPr>
              <w:keepNext/>
              <w:tabs>
                <w:tab w:val="left" w:pos="2936"/>
              </w:tabs>
              <w:spacing w:after="0" w:line="240" w:lineRule="auto"/>
              <w:outlineLvl w:val="2"/>
              <w:rPr>
                <w:rFonts w:ascii="Times New Roman" w:eastAsia="Times New Roman" w:hAnsi="Times New Roman" w:cs="Times New Roman"/>
                <w:iCs/>
                <w:color w:val="000000"/>
                <w:sz w:val="20"/>
                <w:szCs w:val="20"/>
                <w:lang w:val="en-GB"/>
              </w:rPr>
            </w:pPr>
            <w:r w:rsidRPr="00427C46">
              <w:rPr>
                <w:rFonts w:ascii="Times New Roman" w:eastAsia="Times New Roman" w:hAnsi="Times New Roman" w:cs="Times New Roman"/>
                <w:iCs/>
                <w:color w:val="000000"/>
                <w:sz w:val="20"/>
                <w:szCs w:val="20"/>
                <w:lang w:val="en-GB"/>
              </w:rPr>
              <w:t>Vilnius Pedagogical University</w:t>
            </w:r>
          </w:p>
        </w:tc>
        <w:tc>
          <w:tcPr>
            <w:tcW w:w="2047" w:type="pct"/>
            <w:gridSpan w:val="5"/>
            <w:vAlign w:val="center"/>
          </w:tcPr>
          <w:p w:rsidR="006330DA" w:rsidRPr="00427C46" w:rsidRDefault="006330DA" w:rsidP="009901FC">
            <w:pPr>
              <w:keepNext/>
              <w:tabs>
                <w:tab w:val="left" w:pos="2936"/>
              </w:tabs>
              <w:spacing w:after="0" w:line="240" w:lineRule="auto"/>
              <w:outlineLvl w:val="2"/>
              <w:rPr>
                <w:rFonts w:ascii="Times New Roman" w:eastAsia="Times New Roman" w:hAnsi="Times New Roman" w:cs="Times New Roman"/>
                <w:iCs/>
                <w:color w:val="000000"/>
                <w:sz w:val="20"/>
                <w:szCs w:val="20"/>
                <w:lang w:val="en-GB"/>
              </w:rPr>
            </w:pPr>
            <w:r w:rsidRPr="00427C46">
              <w:rPr>
                <w:rFonts w:ascii="Times New Roman" w:eastAsia="Times New Roman" w:hAnsi="Times New Roman" w:cs="Times New Roman"/>
                <w:iCs/>
                <w:color w:val="000000"/>
                <w:sz w:val="20"/>
                <w:szCs w:val="20"/>
                <w:lang w:val="en-GB"/>
              </w:rPr>
              <w:t>Associate Professor</w:t>
            </w:r>
          </w:p>
        </w:tc>
        <w:tc>
          <w:tcPr>
            <w:tcW w:w="766" w:type="pct"/>
            <w:vAlign w:val="center"/>
          </w:tcPr>
          <w:p w:rsidR="006330DA" w:rsidRPr="00427C46" w:rsidRDefault="006330DA" w:rsidP="009901FC">
            <w:pPr>
              <w:keepNext/>
              <w:tabs>
                <w:tab w:val="left" w:pos="2936"/>
              </w:tabs>
              <w:spacing w:after="0" w:line="240" w:lineRule="auto"/>
              <w:jc w:val="center"/>
              <w:outlineLvl w:val="2"/>
              <w:rPr>
                <w:rFonts w:ascii="Times New Roman" w:eastAsia="Times New Roman" w:hAnsi="Times New Roman" w:cs="Times New Roman"/>
                <w:iCs/>
                <w:color w:val="000000"/>
                <w:sz w:val="20"/>
                <w:szCs w:val="20"/>
                <w:lang w:val="en-GB"/>
              </w:rPr>
            </w:pPr>
            <w:r w:rsidRPr="00427C46">
              <w:rPr>
                <w:rFonts w:ascii="Times New Roman" w:eastAsia="Times New Roman" w:hAnsi="Times New Roman" w:cs="Times New Roman"/>
                <w:iCs/>
                <w:color w:val="000000"/>
                <w:sz w:val="20"/>
                <w:szCs w:val="20"/>
                <w:lang w:val="en-GB"/>
              </w:rPr>
              <w:t>1993</w:t>
            </w:r>
          </w:p>
        </w:tc>
      </w:tr>
      <w:tr w:rsidR="006330DA" w:rsidRPr="00427C46" w:rsidTr="009901FC">
        <w:tc>
          <w:tcPr>
            <w:tcW w:w="5000" w:type="pct"/>
            <w:gridSpan w:val="9"/>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 xml:space="preserve">FIELD, SUBFIELD AND BRANCH OF SCIENCES, SCIENTIFIC RESEARCH AREAS                                               </w:t>
            </w:r>
          </w:p>
        </w:tc>
      </w:tr>
      <w:tr w:rsidR="006330DA" w:rsidRPr="00427C46" w:rsidTr="009901FC">
        <w:tc>
          <w:tcPr>
            <w:tcW w:w="1213" w:type="pct"/>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Field of science</w:t>
            </w:r>
          </w:p>
        </w:tc>
        <w:tc>
          <w:tcPr>
            <w:tcW w:w="974" w:type="pct"/>
            <w:gridSpan w:val="2"/>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Subfield of science</w:t>
            </w:r>
          </w:p>
        </w:tc>
        <w:tc>
          <w:tcPr>
            <w:tcW w:w="1256" w:type="pct"/>
            <w:gridSpan w:val="3"/>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Branch of science</w:t>
            </w:r>
          </w:p>
        </w:tc>
        <w:tc>
          <w:tcPr>
            <w:tcW w:w="1557" w:type="pct"/>
            <w:gridSpan w:val="3"/>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Areas of scientific interests</w:t>
            </w:r>
          </w:p>
        </w:tc>
      </w:tr>
      <w:tr w:rsidR="006330DA" w:rsidRPr="00427C46" w:rsidTr="009901FC">
        <w:tc>
          <w:tcPr>
            <w:tcW w:w="1213" w:type="pct"/>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Social Sciences</w:t>
            </w:r>
          </w:p>
        </w:tc>
        <w:tc>
          <w:tcPr>
            <w:tcW w:w="974" w:type="pct"/>
            <w:gridSpan w:val="2"/>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c>
          <w:tcPr>
            <w:tcW w:w="1256"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c>
          <w:tcPr>
            <w:tcW w:w="1557"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r>
      <w:tr w:rsidR="006330DA" w:rsidRPr="00427C46" w:rsidTr="009901FC">
        <w:tc>
          <w:tcPr>
            <w:tcW w:w="1213" w:type="pct"/>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Humanities</w:t>
            </w:r>
          </w:p>
        </w:tc>
        <w:tc>
          <w:tcPr>
            <w:tcW w:w="974" w:type="pct"/>
            <w:gridSpan w:val="2"/>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c>
          <w:tcPr>
            <w:tcW w:w="1256"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c>
          <w:tcPr>
            <w:tcW w:w="1557"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r>
      <w:tr w:rsidR="006330DA" w:rsidRPr="00427C46" w:rsidTr="009901FC">
        <w:tc>
          <w:tcPr>
            <w:tcW w:w="1213" w:type="pct"/>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Biomedical Sciences</w:t>
            </w:r>
          </w:p>
        </w:tc>
        <w:tc>
          <w:tcPr>
            <w:tcW w:w="974" w:type="pct"/>
            <w:gridSpan w:val="2"/>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Biomedical Sciences B300 Biology 01B</w:t>
            </w:r>
          </w:p>
        </w:tc>
        <w:tc>
          <w:tcPr>
            <w:tcW w:w="1256"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Physiology B470</w:t>
            </w:r>
          </w:p>
        </w:tc>
        <w:tc>
          <w:tcPr>
            <w:tcW w:w="1557"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Biologically active substances, nutrition and influence of environment effects.</w:t>
            </w:r>
          </w:p>
        </w:tc>
      </w:tr>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MAIN WORKPLACE AND POSITION</w:t>
            </w:r>
          </w:p>
        </w:tc>
        <w:tc>
          <w:tcPr>
            <w:tcW w:w="2813" w:type="pct"/>
            <w:gridSpan w:val="6"/>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r>
      <w:tr w:rsidR="006330DA" w:rsidRPr="00427C46" w:rsidTr="009901FC">
        <w:tc>
          <w:tcPr>
            <w:tcW w:w="2187" w:type="pct"/>
            <w:gridSpan w:val="3"/>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Institution</w:t>
            </w:r>
          </w:p>
        </w:tc>
        <w:tc>
          <w:tcPr>
            <w:tcW w:w="1157" w:type="pct"/>
            <w:gridSpan w:val="2"/>
            <w:vAlign w:val="center"/>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Division</w:t>
            </w:r>
          </w:p>
        </w:tc>
        <w:tc>
          <w:tcPr>
            <w:tcW w:w="890" w:type="pct"/>
            <w:gridSpan w:val="3"/>
            <w:vAlign w:val="center"/>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Position</w:t>
            </w:r>
          </w:p>
        </w:tc>
        <w:tc>
          <w:tcPr>
            <w:tcW w:w="766" w:type="pct"/>
            <w:vAlign w:val="center"/>
          </w:tcPr>
          <w:p w:rsidR="006330DA" w:rsidRPr="00427C46" w:rsidRDefault="006330DA" w:rsidP="009901FC">
            <w:pPr>
              <w:keepNext/>
              <w:spacing w:after="0" w:line="240" w:lineRule="auto"/>
              <w:jc w:val="center"/>
              <w:outlineLvl w:val="6"/>
              <w:rPr>
                <w:rFonts w:ascii="Times New Roman" w:eastAsia="Times New Roman" w:hAnsi="Times New Roman" w:cs="Times New Roman"/>
                <w:b/>
                <w:color w:val="000000"/>
                <w:sz w:val="20"/>
                <w:szCs w:val="20"/>
                <w:lang w:val="en-GB"/>
              </w:rPr>
            </w:pPr>
            <w:r w:rsidRPr="00427C46">
              <w:rPr>
                <w:rFonts w:ascii="Times New Roman" w:eastAsia="Times New Roman" w:hAnsi="Times New Roman" w:cs="Times New Roman"/>
                <w:b/>
                <w:color w:val="000000"/>
                <w:sz w:val="20"/>
                <w:szCs w:val="20"/>
                <w:lang w:val="en-GB"/>
              </w:rPr>
              <w:t>Duration</w:t>
            </w:r>
          </w:p>
        </w:tc>
      </w:tr>
      <w:tr w:rsidR="006330DA" w:rsidRPr="00427C46" w:rsidTr="009901FC">
        <w:tc>
          <w:tcPr>
            <w:tcW w:w="2187" w:type="pct"/>
            <w:gridSpan w:val="3"/>
            <w:vAlign w:val="center"/>
          </w:tcPr>
          <w:p w:rsidR="006330DA" w:rsidRPr="00427C46" w:rsidRDefault="006330DA" w:rsidP="009901FC">
            <w:pPr>
              <w:keepNext/>
              <w:spacing w:after="0" w:line="240" w:lineRule="auto"/>
              <w:outlineLvl w:val="5"/>
              <w:rPr>
                <w:rFonts w:ascii="Times New Roman" w:eastAsia="Times New Roman" w:hAnsi="Times New Roman" w:cs="Times New Roman"/>
                <w:color w:val="000000"/>
                <w:sz w:val="20"/>
                <w:szCs w:val="20"/>
                <w:lang w:val="en-GB"/>
              </w:rPr>
            </w:pPr>
            <w:r w:rsidRPr="00427C46">
              <w:rPr>
                <w:rFonts w:ascii="Times New Roman" w:eastAsia="Times New Roman" w:hAnsi="Times New Roman" w:cs="Times New Roman"/>
                <w:color w:val="000000"/>
                <w:sz w:val="20"/>
                <w:szCs w:val="20"/>
                <w:lang w:val="en-GB"/>
              </w:rPr>
              <w:t>Lithuanian University of Educational Sciences</w:t>
            </w:r>
          </w:p>
        </w:tc>
        <w:tc>
          <w:tcPr>
            <w:tcW w:w="1157" w:type="pct"/>
            <w:gridSpan w:val="2"/>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Faculty of Nature and Mathematics</w:t>
            </w:r>
          </w:p>
        </w:tc>
        <w:tc>
          <w:tcPr>
            <w:tcW w:w="890"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Associate Professor</w:t>
            </w:r>
          </w:p>
        </w:tc>
        <w:tc>
          <w:tcPr>
            <w:tcW w:w="766" w:type="pct"/>
            <w:vAlign w:val="center"/>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1986-2013</w:t>
            </w:r>
          </w:p>
        </w:tc>
      </w:tr>
      <w:tr w:rsidR="006330DA" w:rsidRPr="00427C46" w:rsidTr="009901FC">
        <w:tc>
          <w:tcPr>
            <w:tcW w:w="2187" w:type="pct"/>
            <w:gridSpan w:val="3"/>
            <w:vAlign w:val="center"/>
          </w:tcPr>
          <w:p w:rsidR="006330DA" w:rsidRPr="00427C46" w:rsidRDefault="006330DA" w:rsidP="009901FC">
            <w:pPr>
              <w:keepNext/>
              <w:spacing w:after="0" w:line="240" w:lineRule="auto"/>
              <w:outlineLvl w:val="5"/>
              <w:rPr>
                <w:rFonts w:ascii="Times New Roman" w:eastAsia="Times New Roman" w:hAnsi="Times New Roman" w:cs="Times New Roman"/>
                <w:color w:val="000000"/>
                <w:sz w:val="20"/>
                <w:szCs w:val="20"/>
                <w:lang w:val="en-GB"/>
              </w:rPr>
            </w:pPr>
            <w:r w:rsidRPr="00427C46">
              <w:rPr>
                <w:rFonts w:ascii="Times New Roman" w:eastAsia="Times New Roman" w:hAnsi="Times New Roman" w:cs="Times New Roman"/>
                <w:color w:val="000000"/>
                <w:sz w:val="20"/>
                <w:szCs w:val="20"/>
                <w:lang w:val="en-GB"/>
              </w:rPr>
              <w:t>Lithuanian University of Educational Sciences</w:t>
            </w:r>
          </w:p>
        </w:tc>
        <w:tc>
          <w:tcPr>
            <w:tcW w:w="1157" w:type="pct"/>
            <w:gridSpan w:val="2"/>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Faculty of Sports and Health Education</w:t>
            </w:r>
          </w:p>
        </w:tc>
        <w:tc>
          <w:tcPr>
            <w:tcW w:w="890"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Associate Professor</w:t>
            </w:r>
          </w:p>
        </w:tc>
        <w:tc>
          <w:tcPr>
            <w:tcW w:w="766" w:type="pct"/>
            <w:vAlign w:val="center"/>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2013</w:t>
            </w:r>
          </w:p>
        </w:tc>
      </w:tr>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 xml:space="preserve">EXPERIENCE IN PEDAGOGICAL WORK </w:t>
            </w:r>
            <w:r w:rsidRPr="00427C46">
              <w:rPr>
                <w:rFonts w:ascii="Times New Roman" w:eastAsia="Times New Roman" w:hAnsi="Times New Roman" w:cs="Times New Roman"/>
                <w:i/>
                <w:color w:val="000000"/>
                <w:sz w:val="20"/>
                <w:szCs w:val="20"/>
                <w:lang w:val="en-GB" w:eastAsia="lt-LT"/>
              </w:rPr>
              <w:t xml:space="preserve">                32 years</w:t>
            </w:r>
          </w:p>
        </w:tc>
        <w:tc>
          <w:tcPr>
            <w:tcW w:w="1157" w:type="pct"/>
            <w:gridSpan w:val="2"/>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c>
          <w:tcPr>
            <w:tcW w:w="890" w:type="pct"/>
            <w:gridSpan w:val="3"/>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c>
          <w:tcPr>
            <w:tcW w:w="766" w:type="pct"/>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1981-2013</w:t>
            </w:r>
          </w:p>
        </w:tc>
      </w:tr>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i/>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PRACTICAL  WORK EXPERIENCE IN THE AREA OF THE TAUGHT STUDY SUBJECT</w:t>
            </w:r>
            <w:r w:rsidRPr="00427C46">
              <w:rPr>
                <w:rFonts w:ascii="Times New Roman" w:eastAsia="Times New Roman" w:hAnsi="Times New Roman" w:cs="Times New Roman"/>
                <w:i/>
                <w:color w:val="000000"/>
                <w:sz w:val="20"/>
                <w:szCs w:val="20"/>
                <w:lang w:val="en-GB" w:eastAsia="lt-LT"/>
              </w:rPr>
              <w:t xml:space="preserve"> 25 years</w:t>
            </w:r>
          </w:p>
        </w:tc>
        <w:tc>
          <w:tcPr>
            <w:tcW w:w="1157" w:type="pct"/>
            <w:gridSpan w:val="2"/>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c>
          <w:tcPr>
            <w:tcW w:w="890" w:type="pct"/>
            <w:gridSpan w:val="3"/>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c>
          <w:tcPr>
            <w:tcW w:w="766" w:type="pct"/>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1988-2013</w:t>
            </w:r>
          </w:p>
        </w:tc>
      </w:tr>
      <w:tr w:rsidR="006330DA" w:rsidRPr="00427C46" w:rsidTr="009901FC">
        <w:tc>
          <w:tcPr>
            <w:tcW w:w="2187" w:type="pct"/>
            <w:gridSpan w:val="3"/>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STUDY SUBJECTS OR COURSES TAUGHT</w:t>
            </w:r>
          </w:p>
        </w:tc>
        <w:tc>
          <w:tcPr>
            <w:tcW w:w="2813" w:type="pct"/>
            <w:gridSpan w:val="6"/>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p>
        </w:tc>
      </w:tr>
      <w:tr w:rsidR="006330DA" w:rsidRPr="00427C46" w:rsidTr="009901FC">
        <w:tc>
          <w:tcPr>
            <w:tcW w:w="2187" w:type="pct"/>
            <w:gridSpan w:val="3"/>
            <w:vAlign w:val="center"/>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 xml:space="preserve">Title of the taught study subjects or courses </w:t>
            </w:r>
          </w:p>
        </w:tc>
        <w:tc>
          <w:tcPr>
            <w:tcW w:w="2047" w:type="pct"/>
            <w:gridSpan w:val="5"/>
            <w:vAlign w:val="center"/>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Institution, where  study subject or course is taught</w:t>
            </w:r>
          </w:p>
        </w:tc>
        <w:tc>
          <w:tcPr>
            <w:tcW w:w="766" w:type="pct"/>
            <w:vAlign w:val="center"/>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Duration</w:t>
            </w:r>
          </w:p>
        </w:tc>
      </w:tr>
      <w:tr w:rsidR="006330DA" w:rsidRPr="00427C46" w:rsidTr="009901FC">
        <w:tc>
          <w:tcPr>
            <w:tcW w:w="2187"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Human and Animal Physiology</w:t>
            </w:r>
          </w:p>
        </w:tc>
        <w:tc>
          <w:tcPr>
            <w:tcW w:w="2047" w:type="pct"/>
            <w:gridSpan w:val="5"/>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LEU</w:t>
            </w:r>
          </w:p>
        </w:tc>
        <w:tc>
          <w:tcPr>
            <w:tcW w:w="766" w:type="pct"/>
            <w:vAlign w:val="center"/>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1993-2013</w:t>
            </w:r>
          </w:p>
        </w:tc>
      </w:tr>
      <w:tr w:rsidR="006330DA" w:rsidRPr="00427C46" w:rsidTr="009901FC">
        <w:tc>
          <w:tcPr>
            <w:tcW w:w="2187"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Human Physiology</w:t>
            </w:r>
          </w:p>
        </w:tc>
        <w:tc>
          <w:tcPr>
            <w:tcW w:w="2047" w:type="pct"/>
            <w:gridSpan w:val="5"/>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LEU</w:t>
            </w:r>
          </w:p>
        </w:tc>
        <w:tc>
          <w:tcPr>
            <w:tcW w:w="766" w:type="pct"/>
            <w:vAlign w:val="center"/>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1998-2013</w:t>
            </w:r>
          </w:p>
        </w:tc>
      </w:tr>
      <w:tr w:rsidR="006330DA" w:rsidRPr="00427C46" w:rsidTr="009901FC">
        <w:tc>
          <w:tcPr>
            <w:tcW w:w="2187"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Ecology of  Individual and Environment</w:t>
            </w:r>
          </w:p>
        </w:tc>
        <w:tc>
          <w:tcPr>
            <w:tcW w:w="2047" w:type="pct"/>
            <w:gridSpan w:val="5"/>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LEU</w:t>
            </w:r>
          </w:p>
        </w:tc>
        <w:tc>
          <w:tcPr>
            <w:tcW w:w="766" w:type="pct"/>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    2013</w:t>
            </w:r>
          </w:p>
        </w:tc>
      </w:tr>
      <w:tr w:rsidR="006330DA" w:rsidRPr="00427C46" w:rsidTr="009901FC">
        <w:tc>
          <w:tcPr>
            <w:tcW w:w="2187" w:type="pct"/>
            <w:gridSpan w:val="3"/>
            <w:vAlign w:val="center"/>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lastRenderedPageBreak/>
              <w:t>Health Education</w:t>
            </w:r>
          </w:p>
        </w:tc>
        <w:tc>
          <w:tcPr>
            <w:tcW w:w="2047" w:type="pct"/>
            <w:gridSpan w:val="5"/>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LEU</w:t>
            </w:r>
          </w:p>
        </w:tc>
        <w:tc>
          <w:tcPr>
            <w:tcW w:w="766" w:type="pct"/>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    2012-2013</w:t>
            </w:r>
          </w:p>
        </w:tc>
      </w:tr>
      <w:tr w:rsidR="006330DA" w:rsidRPr="00427C46" w:rsidTr="009901FC">
        <w:tc>
          <w:tcPr>
            <w:tcW w:w="5000" w:type="pct"/>
            <w:gridSpan w:val="9"/>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bCs/>
                <w:color w:val="000000"/>
                <w:sz w:val="20"/>
                <w:szCs w:val="20"/>
                <w:lang w:val="en-GB" w:eastAsia="lt-LT"/>
              </w:rPr>
              <w:t>STUDY VISITS, PROFESSIONAL DEVELOPMENT, EXCHANGE PROGRAMMES</w:t>
            </w:r>
          </w:p>
        </w:tc>
      </w:tr>
      <w:tr w:rsidR="006330DA" w:rsidRPr="00427C46" w:rsidTr="009901FC">
        <w:tc>
          <w:tcPr>
            <w:tcW w:w="2187" w:type="pct"/>
            <w:gridSpan w:val="3"/>
            <w:vAlign w:val="center"/>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Institution</w:t>
            </w:r>
          </w:p>
        </w:tc>
        <w:tc>
          <w:tcPr>
            <w:tcW w:w="2047" w:type="pct"/>
            <w:gridSpan w:val="5"/>
            <w:vAlign w:val="center"/>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Title</w:t>
            </w:r>
          </w:p>
        </w:tc>
        <w:tc>
          <w:tcPr>
            <w:tcW w:w="766" w:type="pct"/>
          </w:tcPr>
          <w:p w:rsidR="006330DA" w:rsidRPr="00427C46" w:rsidRDefault="006330DA" w:rsidP="009901FC">
            <w:pPr>
              <w:spacing w:after="0" w:line="240" w:lineRule="auto"/>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Duration</w:t>
            </w:r>
          </w:p>
        </w:tc>
      </w:tr>
      <w:tr w:rsidR="006330DA" w:rsidRPr="00427C46" w:rsidTr="009901FC">
        <w:tc>
          <w:tcPr>
            <w:tcW w:w="2187" w:type="pct"/>
            <w:gridSpan w:val="3"/>
            <w:vAlign w:val="center"/>
          </w:tcPr>
          <w:p w:rsidR="006330DA" w:rsidRPr="00427C46" w:rsidRDefault="006330DA" w:rsidP="009901FC">
            <w:pPr>
              <w:spacing w:after="0" w:line="240" w:lineRule="auto"/>
              <w:jc w:val="both"/>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Lithuanian University of Educational Sciences</w:t>
            </w:r>
          </w:p>
        </w:tc>
        <w:tc>
          <w:tcPr>
            <w:tcW w:w="2047" w:type="pct"/>
            <w:gridSpan w:val="5"/>
            <w:vAlign w:val="center"/>
          </w:tcPr>
          <w:p w:rsidR="006330DA" w:rsidRPr="00427C46" w:rsidRDefault="006330DA" w:rsidP="009901FC">
            <w:pPr>
              <w:keepNext/>
              <w:tabs>
                <w:tab w:val="left" w:pos="2936"/>
              </w:tabs>
              <w:spacing w:after="0" w:line="240" w:lineRule="auto"/>
              <w:outlineLvl w:val="2"/>
              <w:rPr>
                <w:rFonts w:ascii="Times New Roman" w:eastAsia="Times New Roman" w:hAnsi="Times New Roman" w:cs="Times New Roman"/>
                <w:bCs/>
                <w:iCs/>
                <w:color w:val="000000"/>
                <w:sz w:val="20"/>
                <w:szCs w:val="20"/>
                <w:lang w:val="en-GB"/>
              </w:rPr>
            </w:pPr>
            <w:r w:rsidRPr="00427C46">
              <w:rPr>
                <w:rFonts w:ascii="Times New Roman" w:eastAsia="Times New Roman" w:hAnsi="Times New Roman" w:cs="Times New Roman"/>
                <w:bCs/>
                <w:iCs/>
                <w:color w:val="000000"/>
                <w:sz w:val="20"/>
                <w:szCs w:val="20"/>
                <w:lang w:val="en-GB"/>
              </w:rPr>
              <w:t>‘Improvement of Pedagogical Competences of Higher Education Teachers’ (9 module programme)</w:t>
            </w:r>
          </w:p>
        </w:tc>
        <w:tc>
          <w:tcPr>
            <w:tcW w:w="766" w:type="pct"/>
            <w:vAlign w:val="center"/>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2008</w:t>
            </w:r>
          </w:p>
        </w:tc>
      </w:tr>
      <w:tr w:rsidR="006330DA" w:rsidRPr="00427C46" w:rsidTr="009901FC">
        <w:tc>
          <w:tcPr>
            <w:tcW w:w="5000" w:type="pct"/>
            <w:gridSpan w:val="9"/>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RESEARCH ACTIVITIES</w:t>
            </w:r>
            <w:r w:rsidRPr="00427C46">
              <w:rPr>
                <w:rFonts w:ascii="Times New Roman" w:eastAsia="Times New Roman" w:hAnsi="Times New Roman" w:cs="Times New Roman"/>
                <w:color w:val="000000"/>
                <w:sz w:val="20"/>
                <w:szCs w:val="20"/>
                <w:lang w:val="en-GB" w:eastAsia="lt-LT"/>
              </w:rPr>
              <w:t xml:space="preserve"> </w:t>
            </w:r>
          </w:p>
        </w:tc>
      </w:tr>
      <w:tr w:rsidR="006330DA" w:rsidRPr="00427C46" w:rsidTr="009901FC">
        <w:tc>
          <w:tcPr>
            <w:tcW w:w="5000" w:type="pct"/>
            <w:gridSpan w:val="9"/>
          </w:tcPr>
          <w:p w:rsidR="006330DA" w:rsidRPr="00427C46" w:rsidRDefault="006330DA" w:rsidP="009901FC">
            <w:pPr>
              <w:spacing w:after="0" w:line="240" w:lineRule="auto"/>
              <w:jc w:val="both"/>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Participation in conferences in  2008-2013:</w:t>
            </w:r>
          </w:p>
          <w:p w:rsidR="006330DA" w:rsidRPr="00427C46" w:rsidRDefault="006330DA" w:rsidP="009901FC">
            <w:pPr>
              <w:numPr>
                <w:ilvl w:val="0"/>
                <w:numId w:val="1"/>
              </w:numPr>
              <w:tabs>
                <w:tab w:val="num" w:pos="426"/>
              </w:tabs>
              <w:spacing w:after="0" w:line="240" w:lineRule="auto"/>
              <w:ind w:left="426"/>
              <w:jc w:val="both"/>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Semaška V., Čepulienė R., Sirvydis V., </w:t>
            </w:r>
            <w:r w:rsidRPr="00427C46">
              <w:rPr>
                <w:rFonts w:ascii="Times New Roman" w:eastAsia="Times New Roman" w:hAnsi="Times New Roman" w:cs="Times New Roman"/>
                <w:b/>
                <w:color w:val="000000"/>
                <w:sz w:val="20"/>
                <w:szCs w:val="20"/>
                <w:lang w:val="en-GB" w:eastAsia="lt-LT"/>
              </w:rPr>
              <w:t>Vencius D.</w:t>
            </w:r>
            <w:r w:rsidRPr="00427C46">
              <w:rPr>
                <w:rFonts w:ascii="Times New Roman" w:eastAsia="Times New Roman" w:hAnsi="Times New Roman" w:cs="Times New Roman"/>
                <w:color w:val="000000"/>
                <w:sz w:val="20"/>
                <w:szCs w:val="20"/>
                <w:lang w:val="en-GB" w:eastAsia="lt-LT"/>
              </w:rPr>
              <w:t>, Vaškevičiūtė L., Drulia P., Buitkuvienė J., Buteikis G., Influence of Organic Forms of Selenium, Iodine, and Enzyme Feed Additives on the Biochemical and Morphological Indices of Blood of Laying Quails.  2012. 19th Baltic and Finnish Poultry Conference: October 18-19, Riga, Latvia.</w:t>
            </w:r>
          </w:p>
          <w:p w:rsidR="006330DA" w:rsidRPr="00427C46" w:rsidRDefault="006330DA" w:rsidP="009901FC">
            <w:pPr>
              <w:numPr>
                <w:ilvl w:val="0"/>
                <w:numId w:val="1"/>
              </w:numPr>
              <w:tabs>
                <w:tab w:val="num" w:pos="426"/>
              </w:tabs>
              <w:spacing w:after="0" w:line="240" w:lineRule="auto"/>
              <w:ind w:left="426"/>
              <w:jc w:val="both"/>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Semaška V., Sirvydis V., Čepulienė R., </w:t>
            </w:r>
            <w:r w:rsidRPr="00427C46">
              <w:rPr>
                <w:rFonts w:ascii="Times New Roman" w:eastAsia="Times New Roman" w:hAnsi="Times New Roman" w:cs="Times New Roman"/>
                <w:b/>
                <w:color w:val="000000"/>
                <w:sz w:val="20"/>
                <w:szCs w:val="20"/>
                <w:lang w:val="en-GB" w:eastAsia="lt-LT"/>
              </w:rPr>
              <w:t>Vencius D.,</w:t>
            </w:r>
            <w:r w:rsidRPr="00427C46">
              <w:rPr>
                <w:rFonts w:ascii="Times New Roman" w:eastAsia="Times New Roman" w:hAnsi="Times New Roman" w:cs="Times New Roman"/>
                <w:color w:val="000000"/>
                <w:sz w:val="20"/>
                <w:szCs w:val="20"/>
                <w:lang w:val="en-GB" w:eastAsia="lt-LT"/>
              </w:rPr>
              <w:t xml:space="preserve"> Vaškevičiūtė L., Buteikis G., Tėvelis G., Влияние ферментного препарата «Vilzim» на морфологические и химические показатели перепелиных яиц.  </w:t>
            </w:r>
            <w:r w:rsidRPr="00427C46">
              <w:rPr>
                <w:rFonts w:ascii="Times New Roman" w:eastAsia="Times New Roman" w:hAnsi="Times New Roman" w:cs="Times New Roman"/>
                <w:color w:val="000000"/>
                <w:sz w:val="20"/>
                <w:szCs w:val="20"/>
                <w:lang w:val="ru-RU" w:eastAsia="lt-LT"/>
              </w:rPr>
              <w:t xml:space="preserve">2012. Инновационные разработки и их осовоение в промышленном птицеводстве. </w:t>
            </w:r>
            <w:r w:rsidRPr="00427C46">
              <w:rPr>
                <w:rFonts w:ascii="Times New Roman" w:eastAsia="Times New Roman" w:hAnsi="Times New Roman" w:cs="Times New Roman"/>
                <w:color w:val="000000"/>
                <w:sz w:val="20"/>
                <w:szCs w:val="20"/>
                <w:lang w:val="en-GB" w:eastAsia="lt-LT"/>
              </w:rPr>
              <w:t>XVII</w:t>
            </w:r>
            <w:r w:rsidRPr="00427C46">
              <w:rPr>
                <w:rFonts w:ascii="Times New Roman" w:eastAsia="Times New Roman" w:hAnsi="Times New Roman" w:cs="Times New Roman"/>
                <w:color w:val="000000"/>
                <w:sz w:val="20"/>
                <w:szCs w:val="20"/>
                <w:lang w:val="ru-RU" w:eastAsia="lt-LT"/>
              </w:rPr>
              <w:t xml:space="preserve"> международная конференция. </w:t>
            </w:r>
            <w:r w:rsidRPr="00427C46">
              <w:rPr>
                <w:rFonts w:ascii="Times New Roman" w:eastAsia="ArialMT" w:hAnsi="Times New Roman" w:cs="Times New Roman"/>
                <w:color w:val="000000"/>
                <w:sz w:val="20"/>
                <w:szCs w:val="20"/>
                <w:lang w:val="en-GB"/>
              </w:rPr>
              <w:t>Сергиев Посад 2012.</w:t>
            </w:r>
          </w:p>
          <w:p w:rsidR="006330DA" w:rsidRPr="00427C46" w:rsidRDefault="006330DA" w:rsidP="009901FC">
            <w:pPr>
              <w:numPr>
                <w:ilvl w:val="0"/>
                <w:numId w:val="1"/>
              </w:numPr>
              <w:tabs>
                <w:tab w:val="num" w:pos="426"/>
              </w:tabs>
              <w:spacing w:after="0" w:line="240" w:lineRule="auto"/>
              <w:ind w:left="426"/>
              <w:jc w:val="both"/>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Semaška V., Sirvydis V.,; </w:t>
            </w:r>
            <w:r w:rsidRPr="00427C46">
              <w:rPr>
                <w:rFonts w:ascii="Times New Roman" w:eastAsia="Times New Roman" w:hAnsi="Times New Roman" w:cs="Times New Roman"/>
                <w:b/>
                <w:color w:val="000000"/>
                <w:sz w:val="20"/>
                <w:szCs w:val="20"/>
                <w:lang w:val="en-GB" w:eastAsia="lt-LT"/>
              </w:rPr>
              <w:t>Vencius D.,</w:t>
            </w:r>
            <w:r w:rsidRPr="00427C46">
              <w:rPr>
                <w:rFonts w:ascii="Times New Roman" w:eastAsia="Times New Roman" w:hAnsi="Times New Roman" w:cs="Times New Roman"/>
                <w:color w:val="000000"/>
                <w:sz w:val="20"/>
                <w:szCs w:val="20"/>
                <w:lang w:val="en-GB" w:eastAsia="lt-LT"/>
              </w:rPr>
              <w:t xml:space="preserve"> Čepulienė R., Vaškevičiūtė L., Drulia P., Jarmalaitė I., Buitkuvienė J., Tėvelis G. Influence of Organic Forms of Selenium, Iodine, and Enzyme Feed Additives on the Biochemical and Morphological Indices of Blood of Laying Quails. Topical Issues of Veterinary and Animal Production Industries: international scientific conference for Commemoration of the 75th Anniversary of Academy of Veterinary (2011): 22-23 September 2011, Kaunas, Lithuania.</w:t>
            </w:r>
          </w:p>
          <w:p w:rsidR="006330DA" w:rsidRPr="00427C46" w:rsidRDefault="006330DA" w:rsidP="009901FC">
            <w:pPr>
              <w:numPr>
                <w:ilvl w:val="0"/>
                <w:numId w:val="1"/>
              </w:numPr>
              <w:tabs>
                <w:tab w:val="num" w:pos="426"/>
              </w:tabs>
              <w:spacing w:after="0" w:line="240" w:lineRule="auto"/>
              <w:ind w:left="426"/>
              <w:jc w:val="both"/>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Čepulienė R., Gudavičiūtė D., Semaška V., Bobinienė R., Kepalienė I., </w:t>
            </w:r>
            <w:r w:rsidRPr="00427C46">
              <w:rPr>
                <w:rFonts w:ascii="Times New Roman" w:eastAsia="Times New Roman" w:hAnsi="Times New Roman" w:cs="Times New Roman"/>
                <w:b/>
                <w:color w:val="000000"/>
                <w:sz w:val="20"/>
                <w:szCs w:val="20"/>
                <w:lang w:val="en-GB" w:eastAsia="lt-LT"/>
              </w:rPr>
              <w:t>Vencius  D.,</w:t>
            </w:r>
            <w:r w:rsidRPr="00427C46">
              <w:rPr>
                <w:rFonts w:ascii="Times New Roman" w:eastAsia="Times New Roman" w:hAnsi="Times New Roman" w:cs="Times New Roman"/>
                <w:color w:val="000000"/>
                <w:sz w:val="20"/>
                <w:szCs w:val="20"/>
                <w:lang w:val="en-GB" w:eastAsia="lt-LT"/>
              </w:rPr>
              <w:t xml:space="preserve"> Sirvydis V. Effect of Diamond V XPLS Yeast Culture on Laying Performance of Quail 2010. 18th Baltic Poultry Conference Vilnius, Lithuania.</w:t>
            </w:r>
          </w:p>
          <w:p w:rsidR="006330DA" w:rsidRPr="00427C46" w:rsidRDefault="006330DA" w:rsidP="009901FC">
            <w:pPr>
              <w:numPr>
                <w:ilvl w:val="0"/>
                <w:numId w:val="1"/>
              </w:numPr>
              <w:tabs>
                <w:tab w:val="num" w:pos="426"/>
              </w:tabs>
              <w:spacing w:after="0" w:line="240" w:lineRule="auto"/>
              <w:ind w:left="426"/>
              <w:jc w:val="both"/>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Sirvydis V., Bobinienė R., Gudavičiūtė D., Miškinienė M.,Čepulienė R., Semaška V., </w:t>
            </w:r>
            <w:r w:rsidRPr="00427C46">
              <w:rPr>
                <w:rFonts w:ascii="Times New Roman" w:eastAsia="Times New Roman" w:hAnsi="Times New Roman" w:cs="Times New Roman"/>
                <w:b/>
                <w:color w:val="000000"/>
                <w:sz w:val="20"/>
                <w:szCs w:val="20"/>
                <w:lang w:val="en-GB" w:eastAsia="lt-LT"/>
              </w:rPr>
              <w:t>Vencius D.</w:t>
            </w:r>
            <w:r w:rsidRPr="00427C46">
              <w:rPr>
                <w:rFonts w:ascii="Times New Roman" w:eastAsia="Times New Roman" w:hAnsi="Times New Roman" w:cs="Times New Roman"/>
                <w:color w:val="000000"/>
                <w:sz w:val="20"/>
                <w:szCs w:val="20"/>
                <w:lang w:val="en-GB" w:eastAsia="lt-LT"/>
              </w:rPr>
              <w:t>, Kepalienė I.  Influence of the Prebiotic Feed Additive on Intestinal Microflora and Meat Quality of Poultry. 2008. The 23rd World’s Poultry Science Congress30 June to 4 July 2008, Brisbane, Australia.</w:t>
            </w:r>
          </w:p>
        </w:tc>
      </w:tr>
      <w:tr w:rsidR="006330DA" w:rsidRPr="00427C46" w:rsidTr="009901FC">
        <w:tc>
          <w:tcPr>
            <w:tcW w:w="5000" w:type="pct"/>
            <w:gridSpan w:val="9"/>
          </w:tcPr>
          <w:p w:rsidR="006330DA" w:rsidRPr="00427C46" w:rsidRDefault="006330DA" w:rsidP="009901FC">
            <w:pPr>
              <w:spacing w:after="0" w:line="240" w:lineRule="auto"/>
              <w:jc w:val="both"/>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 xml:space="preserve">Supervision of Bachelor and Master’s papers </w:t>
            </w:r>
          </w:p>
          <w:p w:rsidR="006330DA" w:rsidRPr="00427C46" w:rsidRDefault="006330DA" w:rsidP="009901FC">
            <w:pPr>
              <w:spacing w:after="0" w:line="240" w:lineRule="auto"/>
              <w:jc w:val="both"/>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t>Department of Zoology, Faculty of Nature Sciences, Lithuanian University of Educational Sciences 2012- 4 (Bachelor).</w:t>
            </w:r>
          </w:p>
        </w:tc>
      </w:tr>
      <w:tr w:rsidR="006330DA" w:rsidRPr="00427C46" w:rsidTr="009901FC">
        <w:trPr>
          <w:trHeight w:val="416"/>
        </w:trPr>
        <w:tc>
          <w:tcPr>
            <w:tcW w:w="5000" w:type="pct"/>
            <w:gridSpan w:val="9"/>
            <w:tcBorders>
              <w:bottom w:val="single" w:sz="4" w:space="0" w:color="auto"/>
            </w:tcBorders>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Research papers</w:t>
            </w:r>
          </w:p>
          <w:p w:rsidR="006330DA" w:rsidRPr="005B4588" w:rsidRDefault="006330DA" w:rsidP="006330DA">
            <w:pPr>
              <w:pStyle w:val="ListParagraph"/>
              <w:numPr>
                <w:ilvl w:val="0"/>
                <w:numId w:val="4"/>
              </w:numPr>
              <w:spacing w:after="0" w:line="240" w:lineRule="auto"/>
              <w:rPr>
                <w:rFonts w:ascii="Times New Roman" w:hAnsi="Times New Roman"/>
                <w:sz w:val="20"/>
                <w:szCs w:val="20"/>
              </w:rPr>
            </w:pPr>
            <w:r w:rsidRPr="005B4588">
              <w:rPr>
                <w:rFonts w:ascii="Times New Roman" w:hAnsi="Times New Roman"/>
                <w:sz w:val="20"/>
                <w:szCs w:val="20"/>
              </w:rPr>
              <w:t xml:space="preserve">Bobinienė, Rasa; Gudavičiūtė, Diana; </w:t>
            </w:r>
            <w:r w:rsidRPr="005B4588">
              <w:rPr>
                <w:rFonts w:ascii="Times New Roman" w:hAnsi="Times New Roman"/>
                <w:b/>
                <w:sz w:val="20"/>
                <w:szCs w:val="20"/>
              </w:rPr>
              <w:t>Vencius, Danius</w:t>
            </w:r>
            <w:r w:rsidRPr="005B4588">
              <w:rPr>
                <w:rFonts w:ascii="Times New Roman" w:hAnsi="Times New Roman"/>
                <w:sz w:val="20"/>
                <w:szCs w:val="20"/>
              </w:rPr>
              <w:t>; Semaška, Vytautas. The influence of water treated with electromagnetic vibrations on water consumption, growth of broiler chickens and quality indicators of the meat. Veterinarija ir zootechnika. Kaunas : Lietuvos sveikatos mokslų universiteto Veterinarijos akademija. ISSN 1392-2130. 2018, T. 76 (98), suppl. p. 15-20. [Academic Search Ultimate; Academic Search Complete; Academic Search Elite; Food Science &amp; Technology Abstracts (IFIS); Central &amp; Eastern European Academic Source (CEEAS); Scopus; CAB Abstracts] [CiteScore: 0,22, SNIP: 0,247, SJR: 0,153 (2017, Scopus Journal Metrics)]</w:t>
            </w:r>
          </w:p>
          <w:p w:rsidR="006330DA" w:rsidRPr="005B4588" w:rsidRDefault="006330DA" w:rsidP="006330DA">
            <w:pPr>
              <w:pStyle w:val="ListParagraph"/>
              <w:numPr>
                <w:ilvl w:val="0"/>
                <w:numId w:val="4"/>
              </w:numPr>
              <w:spacing w:after="0" w:line="240" w:lineRule="auto"/>
              <w:rPr>
                <w:rFonts w:ascii="Times New Roman" w:hAnsi="Times New Roman"/>
                <w:sz w:val="20"/>
                <w:szCs w:val="20"/>
              </w:rPr>
            </w:pPr>
            <w:r w:rsidRPr="005B4588">
              <w:rPr>
                <w:rFonts w:ascii="Times New Roman" w:hAnsi="Times New Roman"/>
                <w:sz w:val="20"/>
                <w:szCs w:val="20"/>
              </w:rPr>
              <w:t xml:space="preserve">Sirvydis, Vytautas-Konstantinas; Gaina, Mindaugas; Tribulas, Lukas Gabrielius; Bobinienė, Rasa; Semaška, Vytautas; Gefenienė, Audronė; Gudavičiūtė, Diana; </w:t>
            </w:r>
            <w:r w:rsidRPr="005B4588">
              <w:rPr>
                <w:rFonts w:ascii="Times New Roman" w:hAnsi="Times New Roman"/>
                <w:b/>
                <w:sz w:val="20"/>
                <w:szCs w:val="20"/>
              </w:rPr>
              <w:t>Vencius, Danius</w:t>
            </w:r>
            <w:r w:rsidRPr="005B4588">
              <w:rPr>
                <w:rFonts w:ascii="Times New Roman" w:hAnsi="Times New Roman"/>
                <w:sz w:val="20"/>
                <w:szCs w:val="20"/>
              </w:rPr>
              <w:t xml:space="preserve">. CuO nanoparticles influence on quail physiological parameters. The 15th European poultry conference : conference information and proceedings : 17-21 September 2018, Dubrovnik, Croatia / editors: Estella Prukner-Radovčić, Helga Medić. Zagreb : World’s poultry science association Croatian branch, 2018. ISBN 9789082915709. P. 335. </w:t>
            </w:r>
          </w:p>
          <w:p w:rsidR="006330DA" w:rsidRPr="005B4588" w:rsidRDefault="006330DA" w:rsidP="006330DA">
            <w:pPr>
              <w:pStyle w:val="ListParagraph"/>
              <w:numPr>
                <w:ilvl w:val="0"/>
                <w:numId w:val="4"/>
              </w:numPr>
              <w:spacing w:after="0" w:line="240" w:lineRule="auto"/>
              <w:rPr>
                <w:rFonts w:ascii="Times New Roman" w:hAnsi="Times New Roman"/>
                <w:sz w:val="20"/>
                <w:szCs w:val="20"/>
              </w:rPr>
            </w:pPr>
            <w:r w:rsidRPr="005B4588">
              <w:rPr>
                <w:rFonts w:ascii="Times New Roman" w:hAnsi="Times New Roman"/>
                <w:sz w:val="20"/>
                <w:szCs w:val="20"/>
              </w:rPr>
              <w:t xml:space="preserve">Sirvydis, Vytautas-Konstantinas; Gaina, Mindaugas; Bobinienė, Rasa; Gudavičiūtė, Diana; Semaška, Vytautas; </w:t>
            </w:r>
            <w:r w:rsidRPr="005B4588">
              <w:rPr>
                <w:rFonts w:ascii="Times New Roman" w:hAnsi="Times New Roman"/>
                <w:b/>
                <w:sz w:val="20"/>
                <w:szCs w:val="20"/>
              </w:rPr>
              <w:t>Vencius, Danius</w:t>
            </w:r>
            <w:r w:rsidRPr="005B4588">
              <w:rPr>
                <w:rFonts w:ascii="Times New Roman" w:hAnsi="Times New Roman"/>
                <w:sz w:val="20"/>
                <w:szCs w:val="20"/>
              </w:rPr>
              <w:t>. Effect of prebiotic on intestinal microflora, carcass and meat chemical composition of broiler chickens. The 15th European poultry conference : conference information and proceedings : 17-21 September 2018, Dubrovnik, Croatia / editors: Estella Prukner-Radovčić, Helga Medić. Zagreb : World’s poultry science association Croatian branch, 2018. ISBN 9789082915709. P. 359.</w:t>
            </w:r>
          </w:p>
          <w:p w:rsidR="006330DA" w:rsidRPr="005B4588" w:rsidRDefault="006330DA" w:rsidP="006330DA">
            <w:pPr>
              <w:pStyle w:val="ListParagraph"/>
              <w:numPr>
                <w:ilvl w:val="0"/>
                <w:numId w:val="4"/>
              </w:numPr>
              <w:spacing w:after="0" w:line="240" w:lineRule="auto"/>
              <w:rPr>
                <w:rFonts w:ascii="Times New Roman" w:hAnsi="Times New Roman"/>
                <w:sz w:val="20"/>
                <w:szCs w:val="20"/>
              </w:rPr>
            </w:pPr>
            <w:r w:rsidRPr="005B4588">
              <w:rPr>
                <w:rFonts w:ascii="Times New Roman" w:hAnsi="Times New Roman"/>
                <w:sz w:val="20"/>
                <w:szCs w:val="20"/>
              </w:rPr>
              <w:t xml:space="preserve">Sereika, Raimundas; Bobinienė, Rasa; Semaška, Vytautas; Gudavičiūtė, Diana; </w:t>
            </w:r>
            <w:r w:rsidRPr="005B4588">
              <w:rPr>
                <w:rFonts w:ascii="Times New Roman" w:hAnsi="Times New Roman"/>
                <w:b/>
                <w:sz w:val="20"/>
                <w:szCs w:val="20"/>
              </w:rPr>
              <w:t>Vencius, Danius</w:t>
            </w:r>
            <w:r w:rsidRPr="005B4588">
              <w:rPr>
                <w:rFonts w:ascii="Times New Roman" w:hAnsi="Times New Roman"/>
                <w:sz w:val="20"/>
                <w:szCs w:val="20"/>
              </w:rPr>
              <w:t>. Chemical composition study of standard chicken serum. Veterinarija ir zootechnika. Kaunas: Lietuvos sveikatos mokslų universiteto Veterinarijos akademija. ISSN 1392-2130. 2016, T. 74 (96), p. 55-58. [Central &amp; Eastern European Academic Source (CEEAS); Scopus; Academic Search Complete; Academic Search Alumni Edition; Index Copernicus (IC); CAB Abstracts; Academic Search Premier] [CiteScore: 0,25, SNIP: 0,268, SJR: 0,188 (2015, Scopus Journal Metrics)].</w:t>
            </w:r>
          </w:p>
          <w:p w:rsidR="006330DA" w:rsidRPr="005B4588" w:rsidRDefault="006330DA" w:rsidP="006330DA">
            <w:pPr>
              <w:pStyle w:val="ListParagraph"/>
              <w:numPr>
                <w:ilvl w:val="0"/>
                <w:numId w:val="4"/>
              </w:numPr>
              <w:spacing w:after="0" w:line="240" w:lineRule="auto"/>
              <w:rPr>
                <w:rFonts w:ascii="Times New Roman" w:hAnsi="Times New Roman"/>
                <w:sz w:val="20"/>
                <w:szCs w:val="20"/>
              </w:rPr>
            </w:pPr>
            <w:r w:rsidRPr="005B4588">
              <w:rPr>
                <w:rFonts w:ascii="Times New Roman" w:hAnsi="Times New Roman"/>
                <w:sz w:val="20"/>
                <w:szCs w:val="20"/>
              </w:rPr>
              <w:t xml:space="preserve">Sirvydis, Vytautas; Sereika, Raimundas; Bobinienė, Rasa; Semaška, Vytautas; Gudavičiūtė, Diana; </w:t>
            </w:r>
            <w:r w:rsidRPr="005B4588">
              <w:rPr>
                <w:rFonts w:ascii="Times New Roman" w:hAnsi="Times New Roman"/>
                <w:b/>
                <w:sz w:val="20"/>
                <w:szCs w:val="20"/>
              </w:rPr>
              <w:t>Vencius, Danius.</w:t>
            </w:r>
            <w:r w:rsidRPr="005B4588">
              <w:rPr>
                <w:rFonts w:ascii="Times New Roman" w:hAnsi="Times New Roman"/>
                <w:sz w:val="20"/>
                <w:szCs w:val="20"/>
              </w:rPr>
              <w:t xml:space="preserve"> Chemical composition study of standard chicken serum. WPC2016. XXV world's poultry congress 2016 [elektroninis išteklius] : the proceedings – abstracts conference proceedings : 5-9 September, 2016, Beijing, China. Beijing: World's poultry science association, 2016. P. 173.</w:t>
            </w:r>
          </w:p>
          <w:p w:rsidR="006330DA" w:rsidRPr="005B4588" w:rsidRDefault="006330DA" w:rsidP="006330DA">
            <w:pPr>
              <w:pStyle w:val="ListParagraph"/>
              <w:numPr>
                <w:ilvl w:val="0"/>
                <w:numId w:val="4"/>
              </w:numPr>
              <w:spacing w:after="0" w:line="240" w:lineRule="auto"/>
              <w:rPr>
                <w:rFonts w:ascii="Times New Roman" w:hAnsi="Times New Roman"/>
                <w:sz w:val="20"/>
                <w:szCs w:val="20"/>
              </w:rPr>
            </w:pPr>
            <w:r w:rsidRPr="005B4588">
              <w:rPr>
                <w:rFonts w:ascii="Times New Roman" w:hAnsi="Times New Roman"/>
                <w:sz w:val="20"/>
                <w:szCs w:val="20"/>
              </w:rPr>
              <w:t xml:space="preserve">Semaška, Vytautas; Bobinienė, Rasa; Gudavičiūtė, Diana; </w:t>
            </w:r>
            <w:r w:rsidRPr="005B4588">
              <w:rPr>
                <w:rFonts w:ascii="Times New Roman" w:hAnsi="Times New Roman"/>
                <w:b/>
                <w:sz w:val="20"/>
                <w:szCs w:val="20"/>
              </w:rPr>
              <w:t>Vencius, Danius</w:t>
            </w:r>
            <w:r w:rsidRPr="005B4588">
              <w:rPr>
                <w:rFonts w:ascii="Times New Roman" w:hAnsi="Times New Roman"/>
                <w:sz w:val="20"/>
                <w:szCs w:val="20"/>
              </w:rPr>
              <w:t xml:space="preserve">; Tomkevičius, Linas. Multifermentinės kompozicijos „Vilzim“ įtaka japoninių putpelių („Coturnix coturnix japonica“) kiaušinių </w:t>
            </w:r>
            <w:r w:rsidRPr="005B4588">
              <w:rPr>
                <w:rFonts w:ascii="Times New Roman" w:hAnsi="Times New Roman"/>
                <w:sz w:val="20"/>
                <w:szCs w:val="20"/>
              </w:rPr>
              <w:lastRenderedPageBreak/>
              <w:t>morfologiniams rodikliams (The influence of the multienzymic composition "Vilzim“ to the quails (Coturnix Coturnix japonica) eggs morfological parameters). Lietuvos biologinė įvairovė. [T.] 4. Būklė, struktūra, apsauga : mokslo straipsnių rinkinys / Lietuvos edukologijos universitetas. Gamtos, matematikos ir technologijų fakultetas. Biologijos ir chemijos katedra; [sudarytojas Dalius Dapkus]. Vilnius: Lietuvos edukologijos universiteto leidykla. ISSN 2538-6697. 2016, P. 100-106.</w:t>
            </w:r>
          </w:p>
          <w:p w:rsidR="006330DA" w:rsidRPr="005B4588" w:rsidRDefault="006330DA" w:rsidP="006330DA">
            <w:pPr>
              <w:pStyle w:val="ListParagraph"/>
              <w:numPr>
                <w:ilvl w:val="0"/>
                <w:numId w:val="4"/>
              </w:numPr>
              <w:spacing w:after="0" w:line="240" w:lineRule="auto"/>
              <w:rPr>
                <w:rFonts w:ascii="Times New Roman" w:hAnsi="Times New Roman"/>
                <w:sz w:val="20"/>
                <w:szCs w:val="20"/>
              </w:rPr>
            </w:pPr>
            <w:r w:rsidRPr="005B4588">
              <w:rPr>
                <w:rFonts w:ascii="Times New Roman" w:hAnsi="Times New Roman"/>
                <w:sz w:val="20"/>
                <w:szCs w:val="20"/>
              </w:rPr>
              <w:t xml:space="preserve">Semaška, Vytautas; Bobinienė, Rasa; Gudavičiūtė, Diana; </w:t>
            </w:r>
            <w:r w:rsidRPr="005B4588">
              <w:rPr>
                <w:rFonts w:ascii="Times New Roman" w:hAnsi="Times New Roman"/>
                <w:b/>
                <w:sz w:val="20"/>
                <w:szCs w:val="20"/>
              </w:rPr>
              <w:t>Vencius, Danius</w:t>
            </w:r>
            <w:r w:rsidRPr="005B4588">
              <w:rPr>
                <w:rFonts w:ascii="Times New Roman" w:hAnsi="Times New Roman"/>
                <w:sz w:val="20"/>
                <w:szCs w:val="20"/>
              </w:rPr>
              <w:t>; Tomkevičius, Linas. Enziminio preparato „Vilzim“ įtaka japoninių putpelių („Coturnix coturnix japonica“) kiaušinių morfologiniams rodikliams. Lietuvos biologinė įvairovė: būklė, struktūra, apsauga [elektroninis išteklius] : X-osios nacionalinės mokslinės konferencijos pranešimų santraukos : [2015 m. lapkričio 20 d., Vilnius, Lietuva]. Vilnius: [Lietuvos edukologijos universitetas], 2015. P. 34</w:t>
            </w:r>
          </w:p>
          <w:p w:rsidR="006330DA" w:rsidRPr="0099751E" w:rsidRDefault="006330DA" w:rsidP="006330DA">
            <w:pPr>
              <w:numPr>
                <w:ilvl w:val="0"/>
                <w:numId w:val="4"/>
              </w:num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noProof/>
                <w:sz w:val="20"/>
                <w:szCs w:val="20"/>
                <w:lang w:eastAsia="lt-LT"/>
              </w:rPr>
              <w:t xml:space="preserve">Semaška V.,  Sirvydis V., </w:t>
            </w:r>
            <w:r w:rsidRPr="0099751E">
              <w:rPr>
                <w:rFonts w:ascii="Times New Roman" w:eastAsia="Times New Roman" w:hAnsi="Times New Roman" w:cs="Times New Roman"/>
                <w:b/>
                <w:noProof/>
                <w:sz w:val="20"/>
                <w:szCs w:val="20"/>
                <w:lang w:eastAsia="lt-LT"/>
              </w:rPr>
              <w:t xml:space="preserve">Vencius D., </w:t>
            </w:r>
            <w:r w:rsidRPr="0099751E">
              <w:rPr>
                <w:rFonts w:ascii="Times New Roman" w:eastAsia="Times New Roman" w:hAnsi="Times New Roman" w:cs="Times New Roman"/>
                <w:noProof/>
                <w:sz w:val="20"/>
                <w:szCs w:val="20"/>
                <w:lang w:eastAsia="lt-LT"/>
              </w:rPr>
              <w:t>Čepulienė R., Vaškevičiūtė L., Drulia P.,; Jarmalaitė I., Buitkuvienė J., Tėvelis G. Organinio seleno įtaka putpelių kraujo biocheminiams rodikliams ir jo kaupimuisi kiaušiniuose // Veterinarija ir zootechnika. ISSN 1392-2130. 2011, t. 53 (75), p. 51-55. [Index Copernicus; Science Citation Index Expanded (Web of Science)].</w:t>
            </w:r>
          </w:p>
          <w:p w:rsidR="006330DA" w:rsidRPr="0099751E" w:rsidRDefault="006330DA" w:rsidP="006330DA">
            <w:pPr>
              <w:numPr>
                <w:ilvl w:val="0"/>
                <w:numId w:val="4"/>
              </w:num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noProof/>
                <w:sz w:val="20"/>
                <w:szCs w:val="20"/>
                <w:lang w:eastAsia="lt-LT"/>
              </w:rPr>
              <w:t xml:space="preserve">Sirvydis V., Bobinienė R., Gudavičiūtė D., MiškinienėM., Čepulienė R.,Semaška V., </w:t>
            </w:r>
            <w:r w:rsidRPr="0099751E">
              <w:rPr>
                <w:rFonts w:ascii="Times New Roman" w:eastAsia="Times New Roman" w:hAnsi="Times New Roman" w:cs="Times New Roman"/>
                <w:b/>
                <w:noProof/>
                <w:sz w:val="20"/>
                <w:szCs w:val="20"/>
                <w:lang w:eastAsia="lt-LT"/>
              </w:rPr>
              <w:t>Vencius D.,</w:t>
            </w:r>
            <w:r w:rsidRPr="0099751E">
              <w:rPr>
                <w:rFonts w:ascii="Times New Roman" w:eastAsia="Times New Roman" w:hAnsi="Times New Roman" w:cs="Times New Roman"/>
                <w:noProof/>
                <w:sz w:val="20"/>
                <w:szCs w:val="20"/>
                <w:lang w:eastAsia="lt-LT"/>
              </w:rPr>
              <w:t xml:space="preserve"> Kepalienė I. Influence of the prebiotic feed additive on intestinal microflora and meat quality of poultry // World's poultry science journal. XXIII world's poultry congress 2008 [elektroninis išteklius] : conference proceedings : 30 June to 4 July 2008, Brisbane, Australia. Cambridge : Cambridge univ press. ISSN 0043-9339. Vol. 64, suppl.2, p. 1-4. [Science Citation Index Expanded (Web of Science); Scopus].</w:t>
            </w:r>
          </w:p>
          <w:p w:rsidR="006330DA" w:rsidRPr="00633A47" w:rsidRDefault="006330DA" w:rsidP="006330DA">
            <w:pPr>
              <w:numPr>
                <w:ilvl w:val="0"/>
                <w:numId w:val="4"/>
              </w:numPr>
              <w:spacing w:after="0" w:line="240" w:lineRule="auto"/>
              <w:rPr>
                <w:rFonts w:ascii="Times New Roman" w:eastAsia="Times New Roman" w:hAnsi="Times New Roman" w:cs="Times New Roman"/>
                <w:sz w:val="20"/>
                <w:szCs w:val="20"/>
                <w:lang w:eastAsia="lt-LT"/>
              </w:rPr>
            </w:pPr>
            <w:r w:rsidRPr="0099751E">
              <w:rPr>
                <w:rFonts w:ascii="Times New Roman" w:eastAsia="Times New Roman" w:hAnsi="Times New Roman" w:cs="Times New Roman"/>
                <w:sz w:val="20"/>
                <w:szCs w:val="20"/>
                <w:lang w:eastAsia="lt-LT"/>
              </w:rPr>
              <w:t xml:space="preserve">Semašk V., Čepulienė R., Sirvydis V., </w:t>
            </w:r>
            <w:r w:rsidRPr="0099751E">
              <w:rPr>
                <w:rFonts w:ascii="Times New Roman" w:eastAsia="Times New Roman" w:hAnsi="Times New Roman" w:cs="Times New Roman"/>
                <w:b/>
                <w:sz w:val="20"/>
                <w:szCs w:val="20"/>
                <w:lang w:eastAsia="lt-LT"/>
              </w:rPr>
              <w:t>Vencius D.</w:t>
            </w:r>
            <w:r w:rsidRPr="0099751E">
              <w:rPr>
                <w:rFonts w:ascii="Times New Roman" w:eastAsia="Times New Roman" w:hAnsi="Times New Roman" w:cs="Times New Roman"/>
                <w:sz w:val="20"/>
                <w:szCs w:val="20"/>
                <w:lang w:eastAsia="lt-LT"/>
              </w:rPr>
              <w:t>, Vaškevičiūtė L., Drulia P., Buitkuvienė J., Buteikis G. Influence of organic forms of selenium, iodine, and enzyme feed addtives on the biochemical and morphological indices of blood of laying quails.  2012 Proceedings of the 19th Baltic and Finnish poultry conference : October 18-19, Riga, Latvia. ISBN 9789984496337 P. 51-55.</w:t>
            </w:r>
          </w:p>
        </w:tc>
      </w:tr>
      <w:tr w:rsidR="006330DA" w:rsidRPr="00427C46" w:rsidTr="009901FC">
        <w:tc>
          <w:tcPr>
            <w:tcW w:w="5000" w:type="pct"/>
            <w:gridSpan w:val="9"/>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lastRenderedPageBreak/>
              <w:t>Methodological works</w:t>
            </w:r>
          </w:p>
        </w:tc>
      </w:tr>
      <w:tr w:rsidR="006330DA" w:rsidRPr="00427C46" w:rsidTr="009901FC">
        <w:tc>
          <w:tcPr>
            <w:tcW w:w="5000" w:type="pct"/>
            <w:gridSpan w:val="9"/>
            <w:vAlign w:val="center"/>
          </w:tcPr>
          <w:p w:rsidR="006330DA" w:rsidRPr="00427C46" w:rsidRDefault="006330DA" w:rsidP="009901FC">
            <w:pPr>
              <w:spacing w:after="0" w:line="240" w:lineRule="auto"/>
              <w:jc w:val="both"/>
              <w:rPr>
                <w:rFonts w:ascii="Times New Roman" w:eastAsia="Times New Roman" w:hAnsi="Times New Roman" w:cs="Times New Roman"/>
                <w:color w:val="000000"/>
                <w:sz w:val="20"/>
                <w:szCs w:val="20"/>
                <w:lang w:val="en-GB" w:eastAsia="lt-LT"/>
              </w:rPr>
            </w:pPr>
            <w:r w:rsidRPr="009F2958">
              <w:rPr>
                <w:rFonts w:ascii="Times New Roman" w:eastAsia="Times New Roman" w:hAnsi="Times New Roman" w:cs="Times New Roman"/>
                <w:color w:val="000000"/>
                <w:sz w:val="20"/>
                <w:szCs w:val="20"/>
                <w:lang w:eastAsia="lt-LT"/>
              </w:rPr>
              <w:t xml:space="preserve">Vencius D.Medžiagų apykaitos ypatumai žmogaus organizme.-Vilnius: VPU, 2011. </w:t>
            </w:r>
            <w:r w:rsidRPr="00427C46">
              <w:rPr>
                <w:rFonts w:ascii="Times New Roman" w:eastAsia="Times New Roman" w:hAnsi="Times New Roman" w:cs="Times New Roman"/>
                <w:color w:val="000000"/>
                <w:sz w:val="20"/>
                <w:szCs w:val="20"/>
                <w:lang w:val="en-GB" w:eastAsia="lt-LT"/>
              </w:rPr>
              <w:t>(Peculiarities of Metabolism in Human Body)</w:t>
            </w:r>
          </w:p>
        </w:tc>
      </w:tr>
      <w:tr w:rsidR="006330DA" w:rsidRPr="00427C46" w:rsidTr="009901FC">
        <w:tc>
          <w:tcPr>
            <w:tcW w:w="1881" w:type="pct"/>
            <w:gridSpan w:val="2"/>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bCs/>
                <w:color w:val="000000"/>
                <w:sz w:val="20"/>
                <w:szCs w:val="20"/>
                <w:lang w:val="en-GB" w:eastAsia="lt-LT"/>
              </w:rPr>
              <w:t>FOREIGN LANGUAGE SKILLS</w:t>
            </w:r>
          </w:p>
        </w:tc>
        <w:tc>
          <w:tcPr>
            <w:tcW w:w="3119" w:type="pct"/>
            <w:gridSpan w:val="7"/>
          </w:tcPr>
          <w:p w:rsidR="006330DA" w:rsidRPr="00427C46" w:rsidRDefault="006330DA" w:rsidP="009901FC">
            <w:pPr>
              <w:spacing w:after="0" w:line="240" w:lineRule="auto"/>
              <w:jc w:val="both"/>
              <w:rPr>
                <w:rFonts w:ascii="Times New Roman" w:eastAsia="Times New Roman" w:hAnsi="Times New Roman" w:cs="Times New Roman"/>
                <w:i/>
                <w:color w:val="000000"/>
                <w:sz w:val="16"/>
                <w:szCs w:val="20"/>
                <w:lang w:val="en-GB" w:eastAsia="lt-LT"/>
              </w:rPr>
            </w:pPr>
            <w:r w:rsidRPr="00427C46">
              <w:rPr>
                <w:rFonts w:ascii="Times New Roman" w:eastAsia="Times New Roman" w:hAnsi="Times New Roman" w:cs="Times New Roman"/>
                <w:i/>
                <w:color w:val="000000"/>
                <w:sz w:val="16"/>
                <w:szCs w:val="20"/>
                <w:lang w:val="en-GB" w:eastAsia="lt-LT"/>
              </w:rPr>
              <w:t>Indicate  the language, evaluate the level of language knowledge and mark the appropriate line:</w:t>
            </w:r>
          </w:p>
          <w:p w:rsidR="006330DA" w:rsidRPr="00427C46" w:rsidRDefault="006330DA" w:rsidP="009901FC">
            <w:pPr>
              <w:spacing w:after="0" w:line="240" w:lineRule="auto"/>
              <w:jc w:val="both"/>
              <w:rPr>
                <w:rFonts w:ascii="Times New Roman" w:eastAsia="Times New Roman" w:hAnsi="Times New Roman" w:cs="Times New Roman"/>
                <w:color w:val="000000"/>
                <w:sz w:val="16"/>
                <w:szCs w:val="20"/>
                <w:lang w:val="en-GB" w:eastAsia="lt-LT"/>
              </w:rPr>
            </w:pPr>
            <w:r w:rsidRPr="00427C46">
              <w:rPr>
                <w:rFonts w:ascii="Times New Roman" w:eastAsia="Times New Roman" w:hAnsi="Times New Roman" w:cs="Times New Roman"/>
                <w:color w:val="000000"/>
                <w:sz w:val="16"/>
                <w:szCs w:val="20"/>
                <w:lang w:val="en-GB" w:eastAsia="lt-LT"/>
              </w:rPr>
              <w:sym w:font="Wingdings" w:char="006F"/>
            </w:r>
            <w:r w:rsidRPr="00427C46">
              <w:rPr>
                <w:rFonts w:ascii="Times New Roman" w:eastAsia="Times New Roman" w:hAnsi="Times New Roman" w:cs="Times New Roman"/>
                <w:color w:val="000000"/>
                <w:sz w:val="16"/>
                <w:szCs w:val="20"/>
                <w:lang w:val="en-GB" w:eastAsia="lt-LT"/>
              </w:rPr>
              <w:t>elementary–  speaks and reads with dictionary;</w:t>
            </w:r>
          </w:p>
          <w:p w:rsidR="006330DA" w:rsidRPr="00427C46" w:rsidRDefault="006330DA" w:rsidP="009901FC">
            <w:pPr>
              <w:tabs>
                <w:tab w:val="num" w:pos="720"/>
              </w:tabs>
              <w:spacing w:after="0" w:line="240" w:lineRule="auto"/>
              <w:jc w:val="both"/>
              <w:rPr>
                <w:rFonts w:ascii="Times New Roman" w:eastAsia="Times New Roman" w:hAnsi="Times New Roman" w:cs="Times New Roman"/>
                <w:color w:val="000000"/>
                <w:sz w:val="16"/>
                <w:szCs w:val="20"/>
                <w:lang w:val="en-GB" w:eastAsia="lt-LT"/>
              </w:rPr>
            </w:pPr>
            <w:r w:rsidRPr="00427C46">
              <w:rPr>
                <w:rFonts w:ascii="Times New Roman" w:eastAsia="Times New Roman" w:hAnsi="Times New Roman" w:cs="Times New Roman"/>
                <w:color w:val="000000"/>
                <w:sz w:val="16"/>
                <w:szCs w:val="20"/>
                <w:lang w:val="en-GB" w:eastAsia="lt-LT"/>
              </w:rPr>
              <w:sym w:font="Wingdings" w:char="006F"/>
            </w:r>
            <w:r w:rsidRPr="00427C46">
              <w:rPr>
                <w:rFonts w:ascii="Times New Roman" w:eastAsia="Times New Roman" w:hAnsi="Times New Roman" w:cs="Times New Roman"/>
                <w:color w:val="000000"/>
                <w:sz w:val="16"/>
                <w:szCs w:val="20"/>
                <w:lang w:val="en-GB" w:eastAsia="lt-LT"/>
              </w:rPr>
              <w:t xml:space="preserve"> intermediate– speaks and reads without dictionary, writes personal and business letters, is able to communicate;</w:t>
            </w:r>
          </w:p>
          <w:p w:rsidR="006330DA" w:rsidRPr="00427C46" w:rsidRDefault="006330DA" w:rsidP="009901FC">
            <w:pPr>
              <w:spacing w:after="0" w:line="240" w:lineRule="auto"/>
              <w:rPr>
                <w:rFonts w:ascii="Times New Roman" w:eastAsia="Times New Roman" w:hAnsi="Times New Roman" w:cs="Times New Roman"/>
                <w:i/>
                <w:color w:val="000000"/>
                <w:sz w:val="16"/>
                <w:szCs w:val="20"/>
                <w:lang w:val="en-GB" w:eastAsia="lt-LT"/>
              </w:rPr>
            </w:pPr>
            <w:r w:rsidRPr="00427C46">
              <w:rPr>
                <w:rFonts w:ascii="Times New Roman" w:eastAsia="Times New Roman" w:hAnsi="Times New Roman" w:cs="Times New Roman"/>
                <w:color w:val="000000"/>
                <w:sz w:val="16"/>
                <w:szCs w:val="20"/>
                <w:lang w:val="en-GB" w:eastAsia="lt-LT"/>
              </w:rPr>
              <w:sym w:font="Wingdings" w:char="006F"/>
            </w:r>
            <w:r w:rsidRPr="00427C46">
              <w:rPr>
                <w:rFonts w:ascii="Times New Roman" w:eastAsia="Times New Roman" w:hAnsi="Times New Roman" w:cs="Times New Roman"/>
                <w:color w:val="000000"/>
                <w:sz w:val="16"/>
                <w:szCs w:val="20"/>
                <w:lang w:val="en-GB" w:eastAsia="lt-LT"/>
              </w:rPr>
              <w:t xml:space="preserve"> excellent – reads and speaks fluently, fluent and efficient communication on a wide range of topics.</w:t>
            </w:r>
          </w:p>
        </w:tc>
      </w:tr>
      <w:tr w:rsidR="006330DA" w:rsidRPr="00427C46" w:rsidTr="009901FC">
        <w:tc>
          <w:tcPr>
            <w:tcW w:w="1881" w:type="pct"/>
            <w:gridSpan w:val="2"/>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bCs/>
                <w:color w:val="000000"/>
                <w:sz w:val="20"/>
                <w:szCs w:val="20"/>
                <w:lang w:val="en-GB" w:eastAsia="lt-LT"/>
              </w:rPr>
              <w:t>Language</w:t>
            </w:r>
          </w:p>
        </w:tc>
        <w:tc>
          <w:tcPr>
            <w:tcW w:w="3119" w:type="pct"/>
            <w:gridSpan w:val="7"/>
          </w:tcPr>
          <w:p w:rsidR="006330DA" w:rsidRPr="00427C46" w:rsidRDefault="006330DA" w:rsidP="009901FC">
            <w:pPr>
              <w:spacing w:after="0" w:line="240" w:lineRule="auto"/>
              <w:jc w:val="center"/>
              <w:rPr>
                <w:rFonts w:ascii="Times New Roman" w:eastAsia="Times New Roman" w:hAnsi="Times New Roman" w:cs="Times New Roman"/>
                <w:b/>
                <w:color w:val="000000"/>
                <w:sz w:val="20"/>
                <w:szCs w:val="20"/>
                <w:lang w:val="en-GB" w:eastAsia="lt-LT"/>
              </w:rPr>
            </w:pPr>
            <w:r w:rsidRPr="00427C46">
              <w:rPr>
                <w:rFonts w:ascii="Times New Roman" w:eastAsia="Times New Roman" w:hAnsi="Times New Roman" w:cs="Times New Roman"/>
                <w:b/>
                <w:color w:val="000000"/>
                <w:sz w:val="20"/>
                <w:szCs w:val="20"/>
                <w:lang w:val="en-GB" w:eastAsia="lt-LT"/>
              </w:rPr>
              <w:t>Level of language mastery</w:t>
            </w:r>
          </w:p>
        </w:tc>
      </w:tr>
      <w:tr w:rsidR="006330DA" w:rsidRPr="00427C46" w:rsidTr="009901FC">
        <w:tc>
          <w:tcPr>
            <w:tcW w:w="1881" w:type="pct"/>
            <w:gridSpan w:val="2"/>
            <w:vAlign w:val="center"/>
          </w:tcPr>
          <w:p w:rsidR="006330DA" w:rsidRPr="00427C46" w:rsidRDefault="006330DA" w:rsidP="009901FC">
            <w:pPr>
              <w:keepNext/>
              <w:spacing w:after="0" w:line="240" w:lineRule="auto"/>
              <w:outlineLvl w:val="7"/>
              <w:rPr>
                <w:rFonts w:ascii="Times New Roman" w:eastAsia="Times New Roman" w:hAnsi="Times New Roman" w:cs="Times New Roman"/>
                <w:bCs/>
                <w:color w:val="000000"/>
                <w:sz w:val="20"/>
                <w:szCs w:val="20"/>
                <w:lang w:val="en-GB"/>
              </w:rPr>
            </w:pPr>
            <w:r w:rsidRPr="00427C46">
              <w:rPr>
                <w:rFonts w:ascii="Times New Roman" w:eastAsia="Times New Roman" w:hAnsi="Times New Roman" w:cs="Times New Roman"/>
                <w:bCs/>
                <w:color w:val="000000"/>
                <w:sz w:val="20"/>
                <w:szCs w:val="20"/>
                <w:lang w:val="en-GB"/>
              </w:rPr>
              <w:t>Russian</w:t>
            </w:r>
          </w:p>
        </w:tc>
        <w:tc>
          <w:tcPr>
            <w:tcW w:w="1027" w:type="pct"/>
            <w:gridSpan w:val="2"/>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sym w:font="Wingdings" w:char="006F"/>
            </w:r>
            <w:r w:rsidRPr="00427C46">
              <w:rPr>
                <w:rFonts w:ascii="Times New Roman" w:eastAsia="Times New Roman" w:hAnsi="Times New Roman" w:cs="Times New Roman"/>
                <w:color w:val="000000"/>
                <w:sz w:val="20"/>
                <w:szCs w:val="20"/>
                <w:lang w:val="en-GB" w:eastAsia="lt-LT"/>
              </w:rPr>
              <w:t xml:space="preserve"> elementary</w:t>
            </w:r>
          </w:p>
        </w:tc>
        <w:tc>
          <w:tcPr>
            <w:tcW w:w="1070" w:type="pct"/>
            <w:gridSpan w:val="3"/>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sym w:font="Wingdings" w:char="006F"/>
            </w:r>
            <w:r w:rsidRPr="00427C46">
              <w:rPr>
                <w:rFonts w:ascii="Times New Roman" w:eastAsia="Times New Roman" w:hAnsi="Times New Roman" w:cs="Times New Roman"/>
                <w:color w:val="000000"/>
                <w:sz w:val="20"/>
                <w:szCs w:val="20"/>
                <w:lang w:val="en-GB" w:eastAsia="lt-LT"/>
              </w:rPr>
              <w:t xml:space="preserve"> intermediate</w:t>
            </w:r>
          </w:p>
        </w:tc>
        <w:tc>
          <w:tcPr>
            <w:tcW w:w="1022" w:type="pct"/>
            <w:gridSpan w:val="2"/>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sym w:font="Wingdings" w:char="F0FC"/>
            </w:r>
            <w:r w:rsidRPr="00427C46">
              <w:rPr>
                <w:rFonts w:ascii="Times New Roman" w:eastAsia="Times New Roman" w:hAnsi="Times New Roman" w:cs="Times New Roman"/>
                <w:color w:val="000000"/>
                <w:sz w:val="20"/>
                <w:szCs w:val="20"/>
                <w:lang w:val="en-GB" w:eastAsia="lt-LT"/>
              </w:rPr>
              <w:t xml:space="preserve"> excellent</w:t>
            </w:r>
          </w:p>
        </w:tc>
      </w:tr>
      <w:tr w:rsidR="006330DA" w:rsidRPr="00427C46" w:rsidTr="009901FC">
        <w:tc>
          <w:tcPr>
            <w:tcW w:w="1881" w:type="pct"/>
            <w:gridSpan w:val="2"/>
            <w:vAlign w:val="center"/>
          </w:tcPr>
          <w:p w:rsidR="006330DA" w:rsidRPr="00427C46" w:rsidRDefault="006330DA" w:rsidP="009901FC">
            <w:pPr>
              <w:spacing w:after="0" w:line="240" w:lineRule="auto"/>
              <w:rPr>
                <w:rFonts w:ascii="Times New Roman" w:eastAsia="Times New Roman" w:hAnsi="Times New Roman" w:cs="Times New Roman"/>
                <w:bCs/>
                <w:color w:val="000000"/>
                <w:sz w:val="20"/>
                <w:szCs w:val="20"/>
                <w:lang w:val="en-GB" w:eastAsia="lt-LT"/>
              </w:rPr>
            </w:pPr>
            <w:r w:rsidRPr="00427C46">
              <w:rPr>
                <w:rFonts w:ascii="Times New Roman" w:eastAsia="Times New Roman" w:hAnsi="Times New Roman" w:cs="Times New Roman"/>
                <w:bCs/>
                <w:color w:val="000000"/>
                <w:sz w:val="20"/>
                <w:szCs w:val="20"/>
                <w:lang w:val="en-GB" w:eastAsia="lt-LT"/>
              </w:rPr>
              <w:t>German</w:t>
            </w:r>
          </w:p>
        </w:tc>
        <w:tc>
          <w:tcPr>
            <w:tcW w:w="1027" w:type="pct"/>
            <w:gridSpan w:val="2"/>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sym w:font="Wingdings" w:char="F0FC"/>
            </w:r>
            <w:r w:rsidRPr="00427C46">
              <w:rPr>
                <w:rFonts w:ascii="Times New Roman" w:eastAsia="Times New Roman" w:hAnsi="Times New Roman" w:cs="Times New Roman"/>
                <w:color w:val="000000"/>
                <w:sz w:val="20"/>
                <w:szCs w:val="20"/>
                <w:lang w:val="en-GB" w:eastAsia="lt-LT"/>
              </w:rPr>
              <w:t xml:space="preserve"> elementary</w:t>
            </w:r>
          </w:p>
        </w:tc>
        <w:tc>
          <w:tcPr>
            <w:tcW w:w="1070" w:type="pct"/>
            <w:gridSpan w:val="3"/>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sym w:font="Wingdings" w:char="006F"/>
            </w:r>
            <w:r w:rsidRPr="00427C46">
              <w:rPr>
                <w:rFonts w:ascii="Times New Roman" w:eastAsia="Times New Roman" w:hAnsi="Times New Roman" w:cs="Times New Roman"/>
                <w:color w:val="000000"/>
                <w:sz w:val="20"/>
                <w:szCs w:val="20"/>
                <w:lang w:val="en-GB" w:eastAsia="lt-LT"/>
              </w:rPr>
              <w:t xml:space="preserve"> intermediate</w:t>
            </w:r>
          </w:p>
        </w:tc>
        <w:tc>
          <w:tcPr>
            <w:tcW w:w="1022" w:type="pct"/>
            <w:gridSpan w:val="2"/>
          </w:tcPr>
          <w:p w:rsidR="006330DA" w:rsidRPr="00427C46" w:rsidRDefault="006330DA" w:rsidP="009901FC">
            <w:pPr>
              <w:spacing w:after="0" w:line="240" w:lineRule="auto"/>
              <w:jc w:val="center"/>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color w:val="000000"/>
                <w:sz w:val="20"/>
                <w:szCs w:val="20"/>
                <w:lang w:val="en-GB" w:eastAsia="lt-LT"/>
              </w:rPr>
              <w:sym w:font="Wingdings" w:char="006F"/>
            </w:r>
            <w:r w:rsidRPr="00427C46">
              <w:rPr>
                <w:rFonts w:ascii="Times New Roman" w:eastAsia="Times New Roman" w:hAnsi="Times New Roman" w:cs="Times New Roman"/>
                <w:color w:val="000000"/>
                <w:sz w:val="20"/>
                <w:szCs w:val="20"/>
                <w:lang w:val="en-GB" w:eastAsia="lt-LT"/>
              </w:rPr>
              <w:t xml:space="preserve"> excellent</w:t>
            </w:r>
          </w:p>
        </w:tc>
      </w:tr>
      <w:tr w:rsidR="006330DA" w:rsidRPr="00427C46" w:rsidTr="009901FC">
        <w:trPr>
          <w:trHeight w:val="694"/>
        </w:trPr>
        <w:tc>
          <w:tcPr>
            <w:tcW w:w="1881" w:type="pct"/>
            <w:gridSpan w:val="2"/>
          </w:tcPr>
          <w:p w:rsidR="006330DA" w:rsidRPr="00427C46" w:rsidRDefault="006330DA" w:rsidP="009901FC">
            <w:pPr>
              <w:spacing w:after="0" w:line="240" w:lineRule="auto"/>
              <w:rPr>
                <w:rFonts w:ascii="Times New Roman" w:eastAsia="Times New Roman" w:hAnsi="Times New Roman" w:cs="Times New Roman"/>
                <w:color w:val="000000"/>
                <w:sz w:val="20"/>
                <w:szCs w:val="20"/>
                <w:lang w:val="en-GB" w:eastAsia="lt-LT"/>
              </w:rPr>
            </w:pPr>
            <w:r w:rsidRPr="00427C46">
              <w:rPr>
                <w:rFonts w:ascii="Times New Roman" w:eastAsia="Times New Roman" w:hAnsi="Times New Roman" w:cs="Times New Roman"/>
                <w:b/>
                <w:bCs/>
                <w:color w:val="000000"/>
                <w:sz w:val="20"/>
                <w:szCs w:val="20"/>
                <w:lang w:val="en-GB" w:eastAsia="lt-LT"/>
              </w:rPr>
              <w:t>CONTACT INFORMATION ON LEU  WEBSITE</w:t>
            </w:r>
          </w:p>
        </w:tc>
        <w:tc>
          <w:tcPr>
            <w:tcW w:w="3119" w:type="pct"/>
            <w:gridSpan w:val="7"/>
            <w:vAlign w:val="center"/>
          </w:tcPr>
          <w:p w:rsidR="006330DA" w:rsidRPr="00427C46" w:rsidRDefault="006330DA" w:rsidP="009901FC">
            <w:pPr>
              <w:tabs>
                <w:tab w:val="num" w:pos="720"/>
              </w:tabs>
              <w:spacing w:after="0" w:line="480" w:lineRule="auto"/>
              <w:ind w:left="360"/>
              <w:rPr>
                <w:rFonts w:ascii="Times New Roman" w:eastAsia="Times New Roman" w:hAnsi="Times New Roman" w:cs="Times New Roman"/>
                <w:color w:val="000000"/>
                <w:sz w:val="20"/>
                <w:szCs w:val="20"/>
                <w:lang w:val="en-GB" w:eastAsia="lt-LT"/>
              </w:rPr>
            </w:pPr>
            <w:r>
              <w:rPr>
                <w:rFonts w:ascii="Times New Roman" w:eastAsia="Times New Roman" w:hAnsi="Times New Roman" w:cs="Times New Roman"/>
                <w:color w:val="000000"/>
                <w:sz w:val="20"/>
                <w:szCs w:val="20"/>
                <w:lang w:val="en-GB" w:eastAsia="lt-LT"/>
              </w:rPr>
              <w:t>danius.vencius@vdu</w:t>
            </w:r>
            <w:r w:rsidRPr="00427C46">
              <w:rPr>
                <w:rFonts w:ascii="Times New Roman" w:eastAsia="Times New Roman" w:hAnsi="Times New Roman" w:cs="Times New Roman"/>
                <w:color w:val="000000"/>
                <w:sz w:val="20"/>
                <w:szCs w:val="20"/>
                <w:lang w:val="en-GB" w:eastAsia="lt-LT"/>
              </w:rPr>
              <w:t>.lt</w:t>
            </w:r>
          </w:p>
        </w:tc>
      </w:tr>
    </w:tbl>
    <w:p w:rsidR="006330DA" w:rsidRDefault="006330DA" w:rsidP="006330DA"/>
    <w:p w:rsidR="006330DA" w:rsidRDefault="006330DA"/>
    <w:sectPr w:rsidR="006330DA">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B0EBF"/>
    <w:multiLevelType w:val="hybridMultilevel"/>
    <w:tmpl w:val="F35235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652041A"/>
    <w:multiLevelType w:val="hybridMultilevel"/>
    <w:tmpl w:val="31B2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977C8"/>
    <w:multiLevelType w:val="hybridMultilevel"/>
    <w:tmpl w:val="FE8860F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7DE467EF"/>
    <w:multiLevelType w:val="hybridMultilevel"/>
    <w:tmpl w:val="FDAAFCC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1E"/>
    <w:rsid w:val="00186D4D"/>
    <w:rsid w:val="002B65B9"/>
    <w:rsid w:val="004F060D"/>
    <w:rsid w:val="00591B27"/>
    <w:rsid w:val="005B4588"/>
    <w:rsid w:val="006330DA"/>
    <w:rsid w:val="006E11BE"/>
    <w:rsid w:val="008D7C51"/>
    <w:rsid w:val="0099751E"/>
    <w:rsid w:val="00A5222A"/>
    <w:rsid w:val="00CA3069"/>
    <w:rsid w:val="00E84B67"/>
    <w:rsid w:val="00F4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88"/>
    <w:pPr>
      <w:ind w:left="720"/>
      <w:contextualSpacing/>
    </w:pPr>
    <w:rPr>
      <w:rFonts w:ascii="Calibri" w:eastAsia="Times New Roman" w:hAnsi="Calibri" w:cs="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88"/>
    <w:pPr>
      <w:ind w:left="720"/>
      <w:contextualSpacing/>
    </w:pPr>
    <w:rPr>
      <w:rFonts w:ascii="Calibri" w:eastAsia="Times New Roman"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11985</Words>
  <Characters>6833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c400's Windows XP PC</dc:creator>
  <cp:lastModifiedBy>KMP</cp:lastModifiedBy>
  <cp:revision>2</cp:revision>
  <cp:lastPrinted>2019-04-15T13:29:00Z</cp:lastPrinted>
  <dcterms:created xsi:type="dcterms:W3CDTF">2019-04-23T08:19:00Z</dcterms:created>
  <dcterms:modified xsi:type="dcterms:W3CDTF">2019-04-23T08:19:00Z</dcterms:modified>
</cp:coreProperties>
</file>